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numPr>
          <w:ilvl w:val="0"/>
          <w:numId w:val="0"/>
        </w:numPr>
        <w:spacing w:line="600" w:lineRule="exact"/>
        <w:jc w:val="center"/>
        <w:rPr>
          <w:rFonts w:hint="eastAsia" w:ascii="方正小标宋简体" w:hAnsi="黑体" w:eastAsia="方正小标宋简体" w:cs="黑体"/>
          <w:kern w:val="0"/>
          <w:sz w:val="44"/>
          <w:szCs w:val="44"/>
        </w:rPr>
      </w:pPr>
      <w:r>
        <w:rPr>
          <w:rFonts w:hint="eastAsia" w:ascii="方正小标宋简体" w:hAnsi="黑体" w:eastAsia="方正小标宋简体" w:cs="黑体"/>
          <w:kern w:val="0"/>
          <w:sz w:val="44"/>
          <w:szCs w:val="44"/>
        </w:rPr>
        <w:t>市交通运输局权力清单和责任清单</w:t>
      </w:r>
    </w:p>
    <w:tbl>
      <w:tblPr>
        <w:tblStyle w:val="6"/>
        <w:tblW w:w="14700" w:type="dxa"/>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666"/>
        <w:gridCol w:w="954"/>
        <w:gridCol w:w="1227"/>
        <w:gridCol w:w="3411"/>
        <w:gridCol w:w="3440"/>
        <w:gridCol w:w="1503"/>
        <w:gridCol w:w="1085"/>
        <w:gridCol w:w="1146"/>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color w:val="auto"/>
                <w:kern w:val="0"/>
              </w:rPr>
            </w:pPr>
            <w:r>
              <w:rPr>
                <w:rFonts w:hint="eastAsia" w:ascii="黑体" w:hAnsi="黑体" w:eastAsia="黑体" w:cs="宋体"/>
                <w:color w:val="auto"/>
                <w:szCs w:val="21"/>
              </w:rPr>
              <w:t>序号</w:t>
            </w: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宋体"/>
                <w:color w:val="auto"/>
                <w:szCs w:val="21"/>
              </w:rPr>
            </w:pPr>
            <w:r>
              <w:rPr>
                <w:rFonts w:hint="eastAsia" w:ascii="黑体" w:hAnsi="黑体" w:eastAsia="黑体" w:cs="宋体"/>
                <w:color w:val="auto"/>
                <w:szCs w:val="21"/>
              </w:rPr>
              <w:t>权力</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color w:val="auto"/>
                <w:kern w:val="0"/>
              </w:rPr>
            </w:pPr>
            <w:r>
              <w:rPr>
                <w:rFonts w:hint="eastAsia" w:ascii="黑体" w:hAnsi="黑体" w:eastAsia="黑体" w:cs="宋体"/>
                <w:color w:val="auto"/>
                <w:szCs w:val="21"/>
              </w:rPr>
              <w:t>类型</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color w:val="auto"/>
                <w:kern w:val="0"/>
              </w:rPr>
            </w:pPr>
            <w:r>
              <w:rPr>
                <w:rFonts w:hint="eastAsia" w:ascii="黑体" w:hAnsi="黑体" w:eastAsia="黑体" w:cs="宋体"/>
                <w:color w:val="auto"/>
                <w:szCs w:val="21"/>
              </w:rPr>
              <w:t>权力名称</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color w:val="auto"/>
                <w:kern w:val="0"/>
              </w:rPr>
            </w:pPr>
            <w:r>
              <w:rPr>
                <w:rFonts w:hint="eastAsia" w:ascii="黑体" w:hAnsi="黑体" w:eastAsia="黑体" w:cs="宋体"/>
                <w:color w:val="auto"/>
                <w:szCs w:val="21"/>
              </w:rPr>
              <w:t>权力依据</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color w:val="auto"/>
                <w:kern w:val="0"/>
              </w:rPr>
            </w:pPr>
            <w:r>
              <w:rPr>
                <w:rFonts w:hint="eastAsia" w:ascii="黑体" w:hAnsi="黑体" w:eastAsia="黑体" w:cs="宋体"/>
                <w:color w:val="auto"/>
                <w:szCs w:val="21"/>
              </w:rPr>
              <w:t>责任事项</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宋体"/>
                <w:color w:val="auto"/>
                <w:szCs w:val="21"/>
              </w:rPr>
            </w:pPr>
            <w:r>
              <w:rPr>
                <w:rFonts w:hint="eastAsia" w:ascii="黑体" w:hAnsi="黑体" w:eastAsia="黑体" w:cs="宋体"/>
                <w:color w:val="auto"/>
                <w:szCs w:val="21"/>
              </w:rPr>
              <w:t>责任事项</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color w:val="auto"/>
                <w:kern w:val="0"/>
              </w:rPr>
            </w:pPr>
            <w:r>
              <w:rPr>
                <w:rFonts w:hint="eastAsia" w:ascii="黑体" w:hAnsi="黑体" w:eastAsia="黑体" w:cs="宋体"/>
                <w:color w:val="auto"/>
                <w:szCs w:val="21"/>
              </w:rPr>
              <w:t>依据</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olor w:val="auto"/>
                <w:kern w:val="0"/>
              </w:rPr>
            </w:pPr>
            <w:r>
              <w:rPr>
                <w:rFonts w:hint="eastAsia" w:ascii="黑体" w:hAnsi="黑体" w:eastAsia="黑体" w:cs="宋体"/>
                <w:color w:val="auto"/>
                <w:szCs w:val="21"/>
              </w:rPr>
              <w:t>承办机构</w:t>
            </w:r>
          </w:p>
        </w:tc>
        <w:tc>
          <w:tcPr>
            <w:tcW w:w="11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color w:val="auto"/>
                <w:kern w:val="0"/>
              </w:rPr>
            </w:pPr>
            <w:r>
              <w:rPr>
                <w:rFonts w:hint="eastAsia" w:ascii="黑体" w:hAnsi="黑体" w:eastAsia="黑体" w:cs="宋体"/>
                <w:color w:val="auto"/>
                <w:szCs w:val="21"/>
              </w:rPr>
              <w:t>追责对象范围</w:t>
            </w:r>
          </w:p>
        </w:tc>
        <w:tc>
          <w:tcPr>
            <w:tcW w:w="126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color w:val="auto"/>
                <w:kern w:val="0"/>
              </w:rPr>
            </w:pPr>
            <w:r>
              <w:rPr>
                <w:rFonts w:hint="eastAsia" w:ascii="黑体" w:hAnsi="黑体" w:eastAsia="黑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numPr>
                <w:ilvl w:val="0"/>
                <w:numId w:val="1"/>
              </w:numPr>
              <w:tabs>
                <w:tab w:val="left" w:pos="822"/>
              </w:tabs>
              <w:kinsoku/>
              <w:wordWrap/>
              <w:overflowPunct/>
              <w:topLinePunct w:val="0"/>
              <w:autoSpaceDE/>
              <w:autoSpaceDN/>
              <w:bidi w:val="0"/>
              <w:adjustRightInd/>
              <w:snapToGrid/>
              <w:spacing w:line="240" w:lineRule="exact"/>
              <w:textAlignment w:val="auto"/>
              <w:rPr>
                <w:rFonts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权限内交通建设项目和修复项目施工许可、竣工验收</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《中华人民共和国公路法》（2017年主席令第81号）</w:t>
            </w:r>
            <w:r>
              <w:rPr>
                <w:rFonts w:hint="eastAsia" w:ascii="宋体" w:hAnsi="宋体" w:cs="宋体"/>
                <w:color w:val="auto"/>
                <w:sz w:val="18"/>
                <w:szCs w:val="18"/>
              </w:rPr>
              <w:t>第二十五条  公路建设项目的施工，须按国务院交通主管部门的规定报请县级以上地方人民政府</w:t>
            </w:r>
            <w:r>
              <w:rPr>
                <w:rFonts w:hint="eastAsia" w:ascii="宋体" w:hAnsi="宋体" w:cs="宋体"/>
                <w:color w:val="auto"/>
                <w:kern w:val="0"/>
                <w:sz w:val="18"/>
                <w:szCs w:val="18"/>
              </w:rPr>
              <w:t>交通主管部门批准。</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rPr>
            </w:pPr>
            <w:bookmarkStart w:id="0" w:name="33"/>
            <w:r>
              <w:rPr>
                <w:rFonts w:hint="eastAsia" w:ascii="宋体" w:hAnsi="宋体" w:cs="宋体"/>
                <w:color w:val="auto"/>
                <w:kern w:val="0"/>
                <w:sz w:val="18"/>
                <w:szCs w:val="18"/>
              </w:rPr>
              <w:t>第三十三条</w:t>
            </w:r>
            <w:bookmarkEnd w:id="0"/>
            <w:r>
              <w:rPr>
                <w:rFonts w:hint="eastAsia" w:ascii="宋体" w:hAnsi="宋体" w:cs="宋体"/>
                <w:color w:val="auto"/>
                <w:kern w:val="0"/>
                <w:sz w:val="18"/>
                <w:szCs w:val="18"/>
              </w:rPr>
              <w:t xml:space="preserve">  公路建设项目和公路修复项目竣工后，应当按照国家有关规定进行验收；未经验收或者验收不合格的，不得交付使用。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建成的公路，应当按照国务院交通主管部门的规定设置明显的标志、标线。</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rPr>
              <w:t>《</w:t>
            </w:r>
            <w:r>
              <w:rPr>
                <w:rFonts w:hint="eastAsia" w:ascii="宋体" w:hAnsi="宋体" w:cs="宋体"/>
                <w:color w:val="auto"/>
                <w:sz w:val="18"/>
                <w:szCs w:val="18"/>
              </w:rPr>
              <w:t>公路建设市场管理办法》（2015年交通运输部令第11号）</w:t>
            </w:r>
            <w:bookmarkStart w:id="1" w:name="24"/>
            <w:r>
              <w:rPr>
                <w:rFonts w:hint="eastAsia" w:ascii="宋体" w:hAnsi="宋体" w:cs="宋体"/>
                <w:color w:val="auto"/>
                <w:sz w:val="18"/>
                <w:szCs w:val="18"/>
              </w:rPr>
              <w:t>第二十四</w:t>
            </w:r>
            <w:bookmarkEnd w:id="1"/>
            <w:r>
              <w:rPr>
                <w:rFonts w:hint="eastAsia" w:ascii="宋体" w:hAnsi="宋体" w:cs="宋体"/>
                <w:color w:val="auto"/>
                <w:sz w:val="18"/>
                <w:szCs w:val="18"/>
              </w:rPr>
              <w:t>条  公路建设项目依法实行施工许可制度。国家和国务院交通运输主管部门确定的重点公路建设项目的施工许可由省级人民政府交通运输主管部门实施，其他公路建设项目的施工许可按照项目管理权限由县级以上地方人民政府交通运输主管部门实施。</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《公路工程竣（交）工验收办法》(2004年交通部令第3号)</w:t>
            </w:r>
            <w:bookmarkStart w:id="2" w:name="6"/>
            <w:r>
              <w:rPr>
                <w:rFonts w:hint="eastAsia" w:ascii="宋体" w:hAnsi="宋体" w:cs="宋体"/>
                <w:color w:val="auto"/>
                <w:sz w:val="18"/>
                <w:szCs w:val="18"/>
              </w:rPr>
              <w:t>第六条</w:t>
            </w:r>
            <w:bookmarkEnd w:id="2"/>
            <w:r>
              <w:rPr>
                <w:rFonts w:hint="eastAsia" w:ascii="宋体" w:hAnsi="宋体" w:cs="宋体"/>
                <w:color w:val="auto"/>
                <w:sz w:val="18"/>
                <w:szCs w:val="18"/>
              </w:rPr>
              <w:t xml:space="preserve">  交工验收由项目法人负责。</w:t>
            </w:r>
            <w:r>
              <w:rPr>
                <w:rFonts w:hint="eastAsia" w:ascii="宋体" w:hAnsi="宋体" w:cs="宋体"/>
                <w:color w:val="auto"/>
                <w:sz w:val="18"/>
                <w:szCs w:val="18"/>
              </w:rPr>
              <w:br w:type="textWrapping"/>
            </w:r>
            <w:r>
              <w:rPr>
                <w:rFonts w:hint="eastAsia" w:ascii="宋体" w:hAnsi="宋体" w:cs="宋体"/>
                <w:color w:val="auto"/>
                <w:sz w:val="18"/>
                <w:szCs w:val="18"/>
              </w:rPr>
              <w:t>　　竣工验收由交通主管部门按项目管理权限负责。交通部负责国家、部重点公路工程项目中100公里以上的高速公路、独立特大型桥梁和特长隧道工程的竣工验收工作；其它公路工程建设项目，由省级人民政府交通主管部门确定的相应交通主管部门负责竣工验收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《航道建设管理规定》(交通运输部令2018年第44号修订）</w:t>
            </w:r>
            <w:bookmarkStart w:id="3" w:name="3"/>
            <w:r>
              <w:rPr>
                <w:rFonts w:hint="eastAsia" w:ascii="宋体" w:hAnsi="宋体" w:cs="宋体"/>
                <w:color w:val="auto"/>
                <w:sz w:val="18"/>
                <w:szCs w:val="18"/>
              </w:rPr>
              <w:t>第三条</w:t>
            </w:r>
            <w:bookmarkEnd w:id="3"/>
            <w:r>
              <w:rPr>
                <w:rFonts w:hint="eastAsia" w:ascii="宋体" w:hAnsi="宋体" w:cs="宋体"/>
                <w:color w:val="auto"/>
                <w:sz w:val="18"/>
                <w:szCs w:val="18"/>
              </w:rPr>
              <w:t xml:space="preserve">  航道建设实行统一领导，分级管理制度。</w:t>
            </w:r>
            <w:r>
              <w:rPr>
                <w:rFonts w:hint="eastAsia" w:ascii="宋体" w:hAnsi="宋体" w:cs="宋体"/>
                <w:color w:val="auto"/>
                <w:sz w:val="18"/>
                <w:szCs w:val="18"/>
              </w:rPr>
              <w:br w:type="textWrapping"/>
            </w:r>
            <w:r>
              <w:rPr>
                <w:rFonts w:hint="eastAsia" w:ascii="宋体" w:hAnsi="宋体" w:cs="宋体"/>
                <w:color w:val="auto"/>
                <w:sz w:val="18"/>
                <w:szCs w:val="18"/>
              </w:rPr>
              <w:t>　　交通部负责全国航道建设的行业管理。具体负责由国家发展改革委批准或核准航道建设项目的项目建议书和可行性研究报告的审核工作，按权限批准项目建议书、可行性研究报告；具体负责国家发展改革委批准或核准以及交通部批准可行性研究报告的航道建设项目的设计文件审批、开工备案、竣工验收以及招标投标等项目实施过程中的监督管理工作。</w:t>
            </w:r>
            <w:r>
              <w:rPr>
                <w:rFonts w:hint="eastAsia" w:ascii="宋体" w:hAnsi="宋体" w:cs="宋体"/>
                <w:color w:val="auto"/>
                <w:sz w:val="18"/>
                <w:szCs w:val="18"/>
              </w:rPr>
              <w:br w:type="textWrapping"/>
            </w:r>
            <w:r>
              <w:rPr>
                <w:rFonts w:hint="eastAsia" w:ascii="宋体" w:hAnsi="宋体" w:cs="宋体"/>
                <w:color w:val="auto"/>
                <w:sz w:val="18"/>
                <w:szCs w:val="18"/>
              </w:rPr>
              <w:t>　　省级交通主管部门负责本行政区域内航道建设的监督管理。具体负责经省级人民政府有关部门批准的航道建设项目的前期工作和设计文件审批、招标投标、开工备案、竣工验收等项目实施过程中的监督管理工作；负责经省级人民政府核准的航道建设项目的设计文件审批、开工备案和竣工验收工作。</w:t>
            </w:r>
            <w:r>
              <w:rPr>
                <w:rFonts w:hint="eastAsia" w:ascii="宋体" w:hAnsi="宋体" w:cs="宋体"/>
                <w:color w:val="auto"/>
                <w:sz w:val="18"/>
                <w:szCs w:val="18"/>
              </w:rPr>
              <w:br w:type="textWrapping"/>
            </w:r>
            <w:r>
              <w:rPr>
                <w:rFonts w:hint="eastAsia" w:ascii="宋体" w:hAnsi="宋体" w:cs="宋体"/>
                <w:color w:val="auto"/>
                <w:sz w:val="18"/>
                <w:szCs w:val="18"/>
              </w:rPr>
              <w:t>　　设区的市和县级交通主管部门按照省级人民政府的有关规定负责本行政区域内航道建设项目的监督管理。</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Style w:val="8"/>
                <w:rFonts w:hint="eastAsia" w:ascii="宋体" w:hAnsi="宋体" w:cs="宋体"/>
                <w:b w:val="0"/>
                <w:color w:val="auto"/>
                <w:sz w:val="18"/>
                <w:szCs w:val="18"/>
                <w:shd w:val="clear" w:color="auto" w:fill="FFFFFF"/>
              </w:rPr>
              <w:t>《省人民政府关于取消和调整一批行政审批项目的决定》</w:t>
            </w:r>
            <w:r>
              <w:rPr>
                <w:rFonts w:hint="eastAsia" w:ascii="宋体" w:hAnsi="宋体" w:cs="宋体"/>
                <w:color w:val="auto"/>
                <w:kern w:val="0"/>
                <w:sz w:val="18"/>
                <w:szCs w:val="18"/>
              </w:rPr>
              <w:t>（省政府令第164号）附件2</w:t>
            </w:r>
            <w:r>
              <w:rPr>
                <w:rFonts w:hint="eastAsia" w:ascii="宋体" w:hAnsi="宋体" w:cs="宋体"/>
                <w:color w:val="auto"/>
                <w:sz w:val="18"/>
                <w:szCs w:val="18"/>
              </w:rPr>
              <w:t>第13项</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市交通运输局规划建设管理科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olor w:val="auto"/>
                <w:sz w:val="18"/>
                <w:szCs w:val="18"/>
              </w:rPr>
            </w:pPr>
            <w:r>
              <w:rPr>
                <w:rFonts w:hint="eastAsia" w:ascii="宋体" w:hAnsi="宋体"/>
                <w:color w:val="auto"/>
                <w:sz w:val="18"/>
                <w:szCs w:val="18"/>
              </w:rPr>
              <w:t>省际、市际道路旅客运输经营许可</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bookmarkStart w:id="4" w:name="10"/>
            <w:r>
              <w:rPr>
                <w:rFonts w:hint="eastAsia" w:ascii="宋体" w:hAnsi="宋体" w:cs="宋体"/>
                <w:color w:val="auto"/>
                <w:sz w:val="18"/>
                <w:szCs w:val="18"/>
              </w:rPr>
              <w:t>《中华人民共和国道路运输条例》（2019年3月2日&lt;国务院关于修改部分行政法规的决定&gt;修正）</w:t>
            </w:r>
            <w:r>
              <w:rPr>
                <w:rFonts w:hint="eastAsia" w:ascii="宋体" w:hAnsi="宋体" w:cs="宋体"/>
                <w:color w:val="auto"/>
                <w:kern w:val="0"/>
                <w:sz w:val="18"/>
                <w:szCs w:val="18"/>
              </w:rPr>
              <w:t>第十</w:t>
            </w:r>
            <w:bookmarkEnd w:id="4"/>
            <w:r>
              <w:rPr>
                <w:rFonts w:hint="eastAsia" w:ascii="宋体" w:hAnsi="宋体" w:cs="宋体"/>
                <w:color w:val="auto"/>
                <w:kern w:val="0"/>
                <w:sz w:val="18"/>
                <w:szCs w:val="18"/>
              </w:rPr>
              <w:t>条  申请从事客运经营的，应当依法向工商行政管理机关办理有关登记手续后，按照下列规定提出申请并提交符合本条例第八条规定条件的相关材料：</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（一）从事县级行政区域内客运经营的，向县级道路运输管理机构提出申请；</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（二）从事省、自治区、直辖市行政区域内跨2个县级以上行政区域客运经营的，向其共同的上一级道路运输管理机构提出申请；</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（三）从事跨省、自治区、直辖市行政区域客运经营的，向所在地的省、自治区、直辖市道路运输管理机构提出申请。</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rPr>
              <w:t>国务院关于取消一批行政许可等事项的决定</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（国发〔2019〕6号）</w:t>
            </w:r>
            <w:r>
              <w:rPr>
                <w:rFonts w:hint="eastAsia" w:ascii="宋体" w:hAnsi="宋体" w:cs="宋体"/>
                <w:color w:val="auto"/>
                <w:kern w:val="0"/>
                <w:sz w:val="18"/>
                <w:szCs w:val="18"/>
                <w:lang w:eastAsia="zh-CN"/>
              </w:rPr>
              <w:t>附件</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第3</w:t>
            </w:r>
            <w:r>
              <w:rPr>
                <w:rFonts w:hint="eastAsia" w:ascii="宋体" w:hAnsi="宋体" w:cs="宋体"/>
                <w:color w:val="auto"/>
                <w:kern w:val="0"/>
                <w:sz w:val="18"/>
                <w:szCs w:val="18"/>
                <w:lang w:eastAsia="zh-CN"/>
              </w:rPr>
              <w:t>项</w:t>
            </w:r>
            <w:r>
              <w:rPr>
                <w:rFonts w:hint="eastAsia" w:ascii="宋体" w:hAnsi="宋体" w:cs="宋体"/>
                <w:color w:val="auto"/>
                <w:kern w:val="0"/>
                <w:sz w:val="18"/>
                <w:szCs w:val="18"/>
                <w:lang w:val="en-US" w:eastAsia="zh-CN"/>
              </w:rPr>
              <w:t xml:space="preserve">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市交通运输局运输科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危险货物道路运输经营许可</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《中华人民共和国道路运输条例》（2019年3月2日&lt;国务院关于修改部分行政法规的决定&gt;修正）</w:t>
            </w:r>
            <w:r>
              <w:rPr>
                <w:rFonts w:hint="eastAsia" w:ascii="宋体" w:hAnsi="宋体" w:cs="宋体"/>
                <w:color w:val="auto"/>
                <w:kern w:val="0"/>
                <w:sz w:val="18"/>
                <w:szCs w:val="18"/>
              </w:rPr>
              <w:t>第二十四条  申请从事货运经营的，应当依法向工商行政管理机关办理有关登记手续后，按照下列规定提出申请并分别提交符合本条例第二十一条  第二十三条规定条件的相关材料：</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（一）从事危险货物运输经营以外的货运经营的，向县级道路运输管理机构提出申请；</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（二）从事危险货物运输经营的，向设区的市级道路运输管理机构提出申请。</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市交通运输局运输科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港口设施使用非深水岸线的审批</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《中华人民共和国港口法》（2018年主席令第23号修正）第十三条   在港口总体规划区内建设港口设施，使用港口深水岸线的，由国务院交通主管部门会同国务院经济综合宏观调控部门批准；建设港口设施，使用非深水岸线的，由港口行政管理部门批准。但是，由国务院或者国务院经济综合宏观调控部门批准建设的项目使用港口岸线，不再另行办理使用港口岸线的审批手续。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  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建设港口危险货物作业场所、卫生除害处理专用场所审批</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《中华人民共和国港口法》（2018年主席令第23号修正）第十七条  港口的危险货物作业场所、实施卫生除害处理的专用场所，应当符合港口总体规划和国家有关安全生产、消防、检验检疫和环境保护的要求，其与人口密集区和港口客运设施的距离应当符合国务院有关部门的规定；经依法办理有关手续，并经港口行政管理部门批准后，方可建设。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  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在港口内进行危险货物装卸、过驳作业审批</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《中华人民共和国港口法》（2018年主席令第23号修正）第三十五条  在港口内进行危险货物的装卸、过驳作业，应当按照国务院交通主管部门的规定将危险货物的名称、特性、包装和作业的时间、地点报告港口行政管理部门。港口行政管理部门接到报告后，应当在国务院交通主管部门规定的时间内作出是否同意的决定，通知报告人，并通报海事管理机构。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  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在港口内进行可能危及港口安全的采掘、爆破等活动的许可</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《中华人民共和国港口法》（2018年主席令第23号修正）第三十七条  禁止在港口水域内从事养殖、种植活动。</w:t>
            </w:r>
            <w:r>
              <w:rPr>
                <w:rFonts w:hint="eastAsia" w:ascii="宋体" w:hAnsi="宋体" w:cs="宋体"/>
                <w:color w:val="auto"/>
                <w:sz w:val="18"/>
                <w:szCs w:val="18"/>
              </w:rPr>
              <w:br w:type="textWrapping"/>
            </w:r>
            <w:r>
              <w:rPr>
                <w:rFonts w:hint="eastAsia" w:ascii="宋体" w:hAnsi="宋体" w:cs="宋体"/>
                <w:color w:val="auto"/>
                <w:sz w:val="18"/>
                <w:szCs w:val="18"/>
              </w:rPr>
              <w:t xml:space="preserve">    不得在港口进行可能危及港口安全的采掘、爆破等活动；因工程建设等确需进行的，必须采取相应的安全保护措施，并报经港口行政管理部门批准。港口行政管理部门应当将审批情况及时通报海事管理机构，海事管理机构不再依照有关水上交通安全的法律、行政法规的规定进行审批。</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禁止向港口水域倾倒泥土、砂石以及违反有关环境保护的法律、法规的规定排放超过规定标准的有毒、有害物质。</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  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内河通航水域或者岸线上作业或活动批准</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《内河交通安全管理条例》（2019年3月2日&lt;国务院关于修改部分行政法规的决定&gt;修正）第二十五条  在内河通航水域或者岸线上进行下列可能影响通航安全的作业或者活动的，应当在进行作业或者活动前报海事管理机构批准：</w:t>
            </w:r>
            <w:r>
              <w:rPr>
                <w:rFonts w:hint="eastAsia" w:ascii="宋体" w:hAnsi="宋体" w:cs="宋体"/>
                <w:color w:val="auto"/>
                <w:sz w:val="18"/>
                <w:szCs w:val="18"/>
              </w:rPr>
              <w:br w:type="textWrapping"/>
            </w:r>
            <w:r>
              <w:rPr>
                <w:rFonts w:hint="eastAsia" w:ascii="宋体" w:hAnsi="宋体" w:cs="宋体"/>
                <w:color w:val="auto"/>
                <w:sz w:val="18"/>
                <w:szCs w:val="18"/>
              </w:rPr>
              <w:t xml:space="preserve">    （一）勘探、采掘、爆破；</w:t>
            </w:r>
            <w:r>
              <w:rPr>
                <w:rFonts w:hint="eastAsia" w:ascii="宋体" w:hAnsi="宋体" w:cs="宋体"/>
                <w:color w:val="auto"/>
                <w:sz w:val="18"/>
                <w:szCs w:val="18"/>
              </w:rPr>
              <w:br w:type="textWrapping"/>
            </w:r>
            <w:r>
              <w:rPr>
                <w:rFonts w:hint="eastAsia" w:ascii="宋体" w:hAnsi="宋体" w:cs="宋体"/>
                <w:color w:val="auto"/>
                <w:sz w:val="18"/>
                <w:szCs w:val="18"/>
              </w:rPr>
              <w:t xml:space="preserve">    （二）构筑、设置、维修、拆除水上水下构筑物或者设施；</w:t>
            </w:r>
            <w:r>
              <w:rPr>
                <w:rFonts w:hint="eastAsia" w:ascii="宋体" w:hAnsi="宋体" w:cs="宋体"/>
                <w:color w:val="auto"/>
                <w:sz w:val="18"/>
                <w:szCs w:val="18"/>
              </w:rPr>
              <w:br w:type="textWrapping"/>
            </w:r>
            <w:r>
              <w:rPr>
                <w:rFonts w:hint="eastAsia" w:ascii="宋体" w:hAnsi="宋体" w:cs="宋体"/>
                <w:color w:val="auto"/>
                <w:sz w:val="18"/>
                <w:szCs w:val="18"/>
              </w:rPr>
              <w:t xml:space="preserve">    （三）架设桥梁、索道；</w:t>
            </w:r>
            <w:r>
              <w:rPr>
                <w:rFonts w:hint="eastAsia" w:ascii="宋体" w:hAnsi="宋体" w:cs="宋体"/>
                <w:color w:val="auto"/>
                <w:sz w:val="18"/>
                <w:szCs w:val="18"/>
              </w:rPr>
              <w:br w:type="textWrapping"/>
            </w:r>
            <w:r>
              <w:rPr>
                <w:rFonts w:hint="eastAsia" w:ascii="宋体" w:hAnsi="宋体" w:cs="宋体"/>
                <w:color w:val="auto"/>
                <w:sz w:val="18"/>
                <w:szCs w:val="18"/>
              </w:rPr>
              <w:t xml:space="preserve">    （四）铺设、检修、拆除水上水下电缆或者管道；</w:t>
            </w:r>
            <w:r>
              <w:rPr>
                <w:rFonts w:hint="eastAsia" w:ascii="宋体" w:hAnsi="宋体" w:cs="宋体"/>
                <w:color w:val="auto"/>
                <w:sz w:val="18"/>
                <w:szCs w:val="18"/>
              </w:rPr>
              <w:br w:type="textWrapping"/>
            </w:r>
            <w:r>
              <w:rPr>
                <w:rFonts w:hint="eastAsia" w:ascii="宋体" w:hAnsi="宋体" w:cs="宋体"/>
                <w:color w:val="auto"/>
                <w:sz w:val="18"/>
                <w:szCs w:val="18"/>
              </w:rPr>
              <w:t xml:space="preserve">    （五）设置系船浮筒、浮趸、缆桩等设施；</w:t>
            </w:r>
            <w:r>
              <w:rPr>
                <w:rFonts w:hint="eastAsia" w:ascii="宋体" w:hAnsi="宋体" w:cs="宋体"/>
                <w:color w:val="auto"/>
                <w:sz w:val="18"/>
                <w:szCs w:val="18"/>
              </w:rPr>
              <w:br w:type="textWrapping"/>
            </w:r>
            <w:r>
              <w:rPr>
                <w:rFonts w:hint="eastAsia" w:ascii="宋体" w:hAnsi="宋体" w:cs="宋体"/>
                <w:color w:val="auto"/>
                <w:sz w:val="18"/>
                <w:szCs w:val="18"/>
              </w:rPr>
              <w:t xml:space="preserve">    （六）航道建设，航道、码头前沿水域疏浚；</w:t>
            </w:r>
            <w:r>
              <w:rPr>
                <w:rFonts w:hint="eastAsia" w:ascii="宋体" w:hAnsi="宋体" w:cs="宋体"/>
                <w:color w:val="auto"/>
                <w:sz w:val="18"/>
                <w:szCs w:val="18"/>
              </w:rPr>
              <w:br w:type="textWrapping"/>
            </w:r>
            <w:r>
              <w:rPr>
                <w:rFonts w:hint="eastAsia" w:ascii="宋体" w:hAnsi="宋体" w:cs="宋体"/>
                <w:color w:val="auto"/>
                <w:sz w:val="18"/>
                <w:szCs w:val="18"/>
              </w:rPr>
              <w:t xml:space="preserve">    （七）举行大型群众性活动、体育比赛。</w:t>
            </w:r>
            <w:r>
              <w:rPr>
                <w:rFonts w:hint="eastAsia" w:ascii="宋体" w:hAnsi="宋体" w:cs="宋体"/>
                <w:color w:val="auto"/>
                <w:sz w:val="18"/>
                <w:szCs w:val="18"/>
              </w:rPr>
              <w:br w:type="textWrapping"/>
            </w:r>
            <w:r>
              <w:rPr>
                <w:rFonts w:hint="eastAsia" w:ascii="宋体" w:hAnsi="宋体" w:cs="宋体"/>
                <w:color w:val="auto"/>
                <w:sz w:val="18"/>
                <w:szCs w:val="18"/>
              </w:rPr>
              <w:t xml:space="preserve">    进行前款所列作业或者活动，需要进行可行性研究的，在进行可行性研究时应当征求海事管理机构的意见；依照法律、行政法规的规定，需经其他有关部门审批的，还应当依法办理有关审批手续。</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  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对从事危险货物装卸的码头、泊位的验收</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《内河交通安全管理条例》（2019年3月2日&lt;国务院关于修改部分行政法规的决定&gt;修正）第三十条  从事危险货物装卸的码头、泊位，必须符合国家有关安全规范要求，并征求海事管理机构的意见，经验收合格后，方可投入使用。</w:t>
            </w:r>
            <w:r>
              <w:rPr>
                <w:rFonts w:hint="eastAsia" w:ascii="宋体" w:hAnsi="宋体" w:cs="宋体"/>
                <w:color w:val="auto"/>
                <w:sz w:val="18"/>
                <w:szCs w:val="18"/>
              </w:rPr>
              <w:br w:type="textWrapping"/>
            </w:r>
            <w:r>
              <w:rPr>
                <w:rFonts w:hint="eastAsia" w:ascii="宋体" w:hAnsi="宋体" w:cs="宋体"/>
                <w:color w:val="auto"/>
                <w:sz w:val="18"/>
                <w:szCs w:val="18"/>
              </w:rPr>
              <w:t xml:space="preserve">    禁止在内河运输法律、行政法规以及国务院交通主管部门规定禁止运输的危险货物。</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航标设置、搬迁、拆除审批</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《中华人民共和国航标条例》第六条  航标由航标管理机关统一设置；但是，本条第二款规定的航标除外。</w:t>
            </w:r>
            <w:r>
              <w:rPr>
                <w:rFonts w:hint="eastAsia" w:ascii="宋体" w:hAnsi="宋体" w:cs="宋体"/>
                <w:color w:val="auto"/>
                <w:sz w:val="18"/>
                <w:szCs w:val="18"/>
              </w:rPr>
              <w:br w:type="textWrapping"/>
            </w:r>
            <w:r>
              <w:rPr>
                <w:rFonts w:hint="eastAsia" w:ascii="宋体" w:hAnsi="宋体" w:cs="宋体"/>
                <w:color w:val="auto"/>
                <w:sz w:val="18"/>
                <w:szCs w:val="18"/>
              </w:rPr>
              <w:t>　　专业单位可以自行设置自用的专用航标。专用航标的设置、撤除、位置移动和其他状况改变，应当经航标管理机关同意。</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第十二条  因施工作业需要搬迁、拆除航标的，应当征得航标管理机关同意，在采取替补措施后方可搬迁、拆除。搬迁、拆除航标所需的费用，由施工作业单位或者个人承担。</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经营船舶管理业务许可</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《国内水路运输管理条例》（2017年国务院令第676号）第二十七条  经营船舶管理业务，应当经设区的市级以上地方人民政府负责水路运输管理的部门批准。 </w:t>
            </w:r>
            <w:r>
              <w:rPr>
                <w:rFonts w:hint="eastAsia" w:ascii="宋体" w:hAnsi="宋体" w:cs="宋体"/>
                <w:color w:val="auto"/>
                <w:sz w:val="18"/>
                <w:szCs w:val="18"/>
              </w:rPr>
              <w:br w:type="textWrapping"/>
            </w:r>
            <w:r>
              <w:rPr>
                <w:rFonts w:hint="eastAsia" w:ascii="宋体" w:hAnsi="宋体" w:cs="宋体"/>
                <w:color w:val="auto"/>
                <w:sz w:val="18"/>
                <w:szCs w:val="18"/>
              </w:rPr>
              <w:t>　　申请经营船舶管理业务，应当向前款规定的部门提交申请书和证明申请人符合本条例第二十六条规定条件的相关材料。 </w:t>
            </w:r>
            <w:r>
              <w:rPr>
                <w:rFonts w:hint="eastAsia" w:ascii="宋体" w:hAnsi="宋体" w:cs="宋体"/>
                <w:color w:val="auto"/>
                <w:sz w:val="18"/>
                <w:szCs w:val="18"/>
              </w:rPr>
              <w:br w:type="textWrapping"/>
            </w:r>
            <w:r>
              <w:rPr>
                <w:rFonts w:hint="eastAsia" w:ascii="宋体" w:hAnsi="宋体" w:cs="宋体"/>
                <w:color w:val="auto"/>
                <w:sz w:val="18"/>
                <w:szCs w:val="18"/>
              </w:rPr>
              <w:t>　　受理申请的部门应当自受理申请之日起30个工作日内审查完毕，作出准予许可或者不予许可的决定。予以许可的，发给船舶管理业务经营许可证件，并向国务院交通运输主管部门备案；不予许可的，应当书面通知申请人并说明理由。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经营港口理货业务许可</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《国务院关于取消和调整一批行政审批项目等事项的决定》（国发〔2014〕50号）附件1第23项</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《中华人民共和国港口法》（2018年主席令第23号修正）第二十五条　国务院交通主管部门应当制定港口理货服务标准和规范。</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经营港口理货业务，应当按照规定报港口行政管理部门备案。</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港口理货业务经营人应当公正、准确地办理理货业务；不得兼营本法第二十二条第三款规定的货物装卸经营业务和仓储经营业务。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Style w:val="8"/>
                <w:rFonts w:hint="eastAsia" w:ascii="宋体" w:hAnsi="宋体" w:cs="宋体"/>
                <w:b w:val="0"/>
                <w:color w:val="auto"/>
                <w:sz w:val="18"/>
                <w:szCs w:val="18"/>
                <w:shd w:val="clear" w:color="auto" w:fill="FFFFFF"/>
              </w:rPr>
              <w:t>《省人民政府关于取消和调整一批行政审批项目的决定》</w:t>
            </w:r>
            <w:r>
              <w:rPr>
                <w:rFonts w:hint="eastAsia" w:ascii="宋体" w:hAnsi="宋体" w:cs="宋体"/>
                <w:color w:val="auto"/>
                <w:kern w:val="0"/>
                <w:sz w:val="18"/>
                <w:szCs w:val="18"/>
              </w:rPr>
              <w:t>（省政府令第164号）</w:t>
            </w:r>
            <w:r>
              <w:rPr>
                <w:rFonts w:hint="eastAsia" w:ascii="宋体" w:hAnsi="宋体" w:cs="宋体"/>
                <w:color w:val="auto"/>
                <w:sz w:val="18"/>
                <w:szCs w:val="18"/>
              </w:rPr>
              <w:t>附件6第4项</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船员适任证书核发</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《国务院关于取消和调整一批行政审批项目等事项的决定》（国发〔2014〕50条）附件1第26项</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shd w:val="clear" w:color="auto" w:fill="FFFFFF"/>
              </w:rPr>
              <w:t>《中华人民共和国船员条例》（2019年3月2日《国务院关于修改部分行政法规的决定》修正） </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Style w:val="8"/>
                <w:rFonts w:hint="eastAsia" w:ascii="宋体" w:hAnsi="宋体" w:cs="宋体"/>
                <w:b w:val="0"/>
                <w:color w:val="auto"/>
                <w:sz w:val="18"/>
                <w:szCs w:val="18"/>
                <w:shd w:val="clear" w:color="auto" w:fill="FFFFFF"/>
              </w:rPr>
              <w:t>《省人民政府关于取消和调整一批行政审批项目的决定》</w:t>
            </w:r>
            <w:r>
              <w:rPr>
                <w:rFonts w:hint="eastAsia" w:ascii="宋体" w:hAnsi="宋体" w:cs="宋体"/>
                <w:color w:val="auto"/>
                <w:kern w:val="0"/>
                <w:sz w:val="18"/>
                <w:szCs w:val="18"/>
              </w:rPr>
              <w:t>（省政府令第164号）</w:t>
            </w:r>
            <w:r>
              <w:rPr>
                <w:rFonts w:hint="eastAsia" w:ascii="宋体" w:hAnsi="宋体" w:cs="宋体"/>
                <w:color w:val="auto"/>
                <w:sz w:val="18"/>
                <w:szCs w:val="18"/>
              </w:rPr>
              <w:t>附件6第6项</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船舶油污损害民事责任保险证书或者财务保证证书核发</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rPr>
              <w:t>《防治</w:t>
            </w:r>
            <w:r>
              <w:rPr>
                <w:rFonts w:hint="eastAsia" w:ascii="宋体" w:hAnsi="宋体" w:cs="宋体"/>
                <w:color w:val="auto"/>
                <w:kern w:val="0"/>
                <w:sz w:val="18"/>
                <w:szCs w:val="18"/>
                <w:lang w:bidi="ar"/>
              </w:rPr>
              <w:t>船舶污染海洋环境管理条例》（2018年3月19日&lt;国务院关于修改和废止部分行政法规的决定&gt;修正）</w:t>
            </w:r>
            <w:bookmarkStart w:id="5" w:name="52"/>
            <w:r>
              <w:rPr>
                <w:rFonts w:hint="eastAsia" w:ascii="宋体" w:hAnsi="宋体" w:cs="宋体"/>
                <w:color w:val="auto"/>
                <w:kern w:val="0"/>
                <w:sz w:val="18"/>
                <w:szCs w:val="18"/>
                <w:lang w:bidi="ar"/>
              </w:rPr>
              <w:t>第五十二</w:t>
            </w:r>
            <w:bookmarkEnd w:id="5"/>
            <w:r>
              <w:rPr>
                <w:rFonts w:hint="eastAsia" w:ascii="宋体" w:hAnsi="宋体" w:cs="宋体"/>
                <w:color w:val="auto"/>
                <w:kern w:val="0"/>
                <w:sz w:val="18"/>
                <w:szCs w:val="18"/>
                <w:lang w:bidi="ar"/>
              </w:rPr>
              <w:t>条  已依照本条例第五十一条的规定投保船舶油污损害民事责任保险或者取得财务担保的中国籍船舶，其所有人应当持船舶国籍证书、船舶油污损害民事责任保险合同或者财务担保证明，向船籍港的海事管理机构申请办理船舶油污损害民事责任保险证书或者财务保证证书。</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《省人民政府关于取消、下放、新增一批行政许可项目的决定》（省人民政府令第174号）附件2第8项</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  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rPr>
              <w:t>在航道内挖沙取石、开采砂金、钻探、打桩等影响通航的审查</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《省人民政府关于调整部分行政许可项目的决定》（贵州省人民政府令165号）附件1第15项</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《贵州省水路交通管理条例》（2017年贵州省第十二届人民代表大会常务委员会公告第22号）</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  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新建、改建、扩建从事港口危险货物作业的港口建设项目安全条件审查</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《省人民政府关于调整部分行政许可项目的决定》（贵州省人民政府令165号）附件1第16项</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《中华人民共和国港口法》（2018年主席令第23号修正）</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《港口危险货物安全管理规定》（交通运输部令2017年第27号）</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  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企业投资的农村公路大中型桥梁建设方案、初步设计和施工图设计审批</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《省人民政府关于调整一批行政许可事项的决定》（贵州省人民政府令第184号）附件2第12项</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《中华人民共和国公路法》</w:t>
            </w:r>
            <w:r>
              <w:rPr>
                <w:rFonts w:hint="eastAsia" w:ascii="宋体" w:hAnsi="宋体" w:cs="宋体"/>
                <w:color w:val="auto"/>
                <w:kern w:val="0"/>
                <w:sz w:val="18"/>
                <w:szCs w:val="18"/>
              </w:rPr>
              <w:t>（2017年主席令第81号）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《建设工程质量管理条例》（2019年4月23日国务院令第714号第二次修正）</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《建设工程勘察设计管理条例》（国务院令第687号修订）</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《公路建设市场管理办法》（交通运输部令2015年第11号修订）</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《公路建设监督管理办法》（交通部令2006年第6号）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《交通运输部关于印发公路路网结构改造工程管理办法的通知》（交公路发{2011}182号）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  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市交通运输局规划建设管理科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权限内跨地区水路客货运输业许可和重要港口经营许可</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《省人民政府关于调整一批行政许可事项的决定》（贵州省人民政府令第184号）附件2第14项。</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《中华人民共和国港口法》（2018年主席令第23号修正）</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《国内水路运输管理条例》</w:t>
            </w:r>
            <w:r>
              <w:rPr>
                <w:rFonts w:hint="eastAsia" w:ascii="宋体" w:hAnsi="宋体" w:cs="宋体"/>
                <w:color w:val="auto"/>
                <w:sz w:val="18"/>
                <w:szCs w:val="18"/>
              </w:rPr>
              <w:t>（2017年国务院令第676号）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《国内水路运输管理规定》（2016年第79号修订）</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《国内水路运输辅助业管理规定》（交通运输部令2014年第3号）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rPr>
              <w:t>《贵州省水路交通管理条例》（2017年贵州省第十二届人民代表大会常务委员会公告第22号）</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  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sz w:val="18"/>
                <w:szCs w:val="18"/>
              </w:rPr>
              <w:t>行政许可</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在通航河流上设置专用标志审批</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《中华人民共和国航道管理条例》（2008年国务院令第545号）第二十一条第二款  在沿海和通航河流上设置专用标志必须经交通主管部门同意；设置渔标和军用标，必须报交通主管部门备案。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  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sz w:val="18"/>
                <w:szCs w:val="18"/>
              </w:rPr>
              <w:t>行政许可</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船舶国籍证书核发</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《中华人民共和国船舶登记条例》（2014年国务院令第653号）第三条　船舶经依法登记，取得中华人民共和国国籍，方可悬挂中华人民共和国国旗航行；未经登记的，不得悬挂中华人民共和国国旗航行。</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第八条　中华人民共和国港务监督机构是船舶登记主管机关。</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各港的港务监督机构是具体实施船舶登记的机关（以下简称船舶登记机关），其管辖范围由中华人民共和国港务监督机构确定。</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第十六条　依照本条例第十三条规定申请登记的船舶，经核准后，船舶登记机关发给船舶国籍证书。船舶国籍证书的有效期为5年。</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  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sz w:val="18"/>
                <w:szCs w:val="18"/>
              </w:rPr>
              <w:t>行政许可</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shd w:val="clear" w:color="auto" w:fill="FFFFFF"/>
              </w:rPr>
            </w:pPr>
            <w:r>
              <w:rPr>
                <w:rFonts w:hint="eastAsia" w:ascii="宋体" w:hAnsi="宋体" w:cs="宋体"/>
                <w:color w:val="auto"/>
                <w:sz w:val="18"/>
                <w:szCs w:val="18"/>
              </w:rPr>
              <w:t>对在内河通航水域载运或拖带超重、超长、超高、超宽半潜物体的核准</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《中华人民共和国内河交通安全管理条例》（2019年3月2日&lt;国务院关于修改部分行政法规的决定&gt;修正）第二十二条  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《贵州省人民政府关于第二批取消下放管理层级转变管理方式合并的行政许可事项的决定》（贵州省人民政府令第129号）附件2第66项</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  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sz w:val="18"/>
                <w:szCs w:val="18"/>
              </w:rPr>
              <w:t>行政许可</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船舶装卸、过驳危险货物或者载运危险货物进出港口许可</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《中华人民共和国内河交通安全管理条例》（2019年3月2日&lt;国务院关于修改部分行政法规的决定&gt;修正）第三十二条  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《贵州省人民政府关于第二批取消下放管理层级转变管理方式合并的行政许可事项的决定》（贵州省人民政府令第129号）附件2第67项</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  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sz w:val="18"/>
                <w:szCs w:val="18"/>
              </w:rPr>
              <w:t>行政许可</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船舶可能污染港区水域作业许可</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《中华人民共和国内河交通安全管理条例》（2019年3月2日&lt;国务院关于修改部分行政法规的决定&gt;修正）第三十二条  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《贵州省人民政府关于第二批取消下放管理层级转变管理方式合并的行政许可事项的决定》（贵州省人民政府令第129号）附件2第68项</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  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sz w:val="18"/>
                <w:szCs w:val="18"/>
              </w:rPr>
              <w:t>行政许可</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船舶载运危险货物适装许可</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《中华人民共和国内河交通安全管理条例》（2019年3月2日&lt;国务院关于修改部分行政法规的决定&gt;修正）第三十一条  载运危险货物的船舶，必须持有经海事管理机构认可的船舶检验机构依法检验并颁发的危险货物适装证书，并按照国家有关危险货物运输的规定和安全技术规范进行配载和运输。</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《贵州省人民政府关于第二批取消下放管理层级转变管理方式合并的行政许可事项的决定》（贵州省人民政府令第129号）附件2第69项</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  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sz w:val="18"/>
                <w:szCs w:val="18"/>
              </w:rPr>
              <w:t>行政许可</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装卸人员管理资格认可</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《危险化学品安全管理条例》（2013年国务院令第645号）第四十四条　危险化学品道路运输企业、水路运输企业的驾驶人员、船员、装卸管理人员、押运人员、申报人员、集装箱装箱现场检查员应当经交通运输主管部门考核合格，取得从业资格。具体办法由国务院交通运输主管部门制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《危险货物水路运输从业人员考核和从业资格管理规定》（交通运输部令2016年第59号）第十二条　装卸管理人员、申报员、检查员应当按照本规定经考核合格，具备相应从业条件，取得相应种类的《危险化学品水路运输从业资格证书》（以下简称《资格证书》，见附件），方可从事相应的作业。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《资格证书》按照危险化学品国际水路运输和国内水路运输类型，细分为包装、散装固体、散装液体等种类，并在证书备注栏中予以注明。</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《资格证书》由交通运输部统一式样及编号，在全国范围内有效。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《国务院关于取消和调整一批行政审批项目等事项的决定》（国发[2015]11号）</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《省人民政府关于取消、下放、新增一批行政许可项目的决定》（贵州省人民政府令第174号）附件2第8项</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  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sz w:val="18"/>
                <w:szCs w:val="18"/>
              </w:rPr>
              <w:t>行政许可</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申报人员资格认可</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《危险化学品安全管理条例》（2013年国务院令第645号）第四条  第三款：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《危险货物水路运输从业人员考核和从业资格管理规定》（交通运输部令2016年第59号）第二十条  经考核合格拟从业申报员和检查员的，应当向组织考核的海事管理机构申请从业资格证书。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《国务院关于取消和调整一批行政审批项目等事项的决定》（国发[2015]11号）</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  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sz w:val="18"/>
                <w:szCs w:val="18"/>
              </w:rPr>
              <w:t>行政许可</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集装箱现场检查员资格认可</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《危险化学品安全管理条例》（2013年国务院令第645号）第四条  第三款：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《危险货物水路运输从业人员考核和从业资格管理规定》（交通运输部令2016年第59号）第二十条  经考核合格拟从业申报员和检查员的，应当向组织考核的海事管理机构申请从业资格证书。</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《国务院关于取消和调整一批行政审批项目等事项的决定》（国发[2015]11号）</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  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对超过公路或者公路桥梁限载标准行驶的许可</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《中华人民共和国公路法》</w:t>
            </w:r>
            <w:r>
              <w:rPr>
                <w:rFonts w:hint="eastAsia" w:ascii="宋体" w:hAnsi="宋体" w:cs="宋体"/>
                <w:color w:val="auto"/>
                <w:kern w:val="0"/>
                <w:sz w:val="18"/>
                <w:szCs w:val="18"/>
              </w:rPr>
              <w:t>（2017年主席令第81号）</w:t>
            </w:r>
            <w:r>
              <w:rPr>
                <w:rFonts w:hint="eastAsia" w:ascii="宋体" w:hAnsi="宋体" w:cs="宋体"/>
                <w:color w:val="auto"/>
                <w:kern w:val="0"/>
                <w:sz w:val="18"/>
                <w:szCs w:val="18"/>
                <w:lang w:bidi="ar"/>
              </w:rPr>
              <w:t>第五十条  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运输单位不能按照前款规定采取防护措施的，由交通主管部门帮助其采取防护措施，所需费用由运输单位承担。</w:t>
            </w:r>
          </w:p>
        </w:tc>
        <w:tc>
          <w:tcPr>
            <w:tcW w:w="344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lang w:bidi="ar"/>
              </w:rPr>
              <w:t>1.受理责任：公示法定应当提交的材料；一次性告知补正材料；依法受理或不予受理申请（不予受理的说明理由）。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2.审查责任：对申请人提交的申请材料进行审查，提出审查意见。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3.决定责任：在规定期限内作出许可或不予许可的书面决定；不予许可应告知理由，并告知相对人申请复议或提起行政诉讼的权利。</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4.送达责任：在规定期限内向申请人送达行政许可证件；建立信息档案；公开有关信息。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5.事中事后责任：建立健全事中事后监管措施，加强监管。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6.法律法规规章文件规定应履行的其他责任。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《行政许可法》第三十、三十二、三十四、三十七、三十八、三十九、四十、四十二、四十四、六十一条。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市交通运输局运输科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行政许可</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地方高速公路项目的施工许可、竣工验收、施工图设计审批、1000万元以下的较大变更审批</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《中华人民共和国公路法》</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《公路建设市场管理办法》（交通部令2004年第14号公布，根据交通运输部令2015年第11号修正）</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《公路工程竣（交）工验收办法》（交通部令2004年第3号）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《航道建设管理规定》（交通部令2007年第3号）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《国务院关于取消和调整一批行政审批项目等事项的决定》（国发〔2014〕27号）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《国务院关于取消和调整一批行政审批项目等事项的决定》（国发〔2014〕50号）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《省人民政府关于取消和调整一批行政审批项目的决定》（省政府令第164号）</w:t>
            </w:r>
          </w:p>
        </w:tc>
        <w:tc>
          <w:tcPr>
            <w:tcW w:w="344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lang w:bidi="ar"/>
              </w:rPr>
              <w:t>1.受理责任：公示法定应当提交的材料；一次性告知补正材料；依法受理或不予受理申请（不予受理的说明理由）。</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2.审查责任：对申请人提交的申请材料进行审查，提出审查意见。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3.决定责任：在规定期限内作出许可或不予许可的书面决定；不予许可应告知理由，并告知相对人申请复议或提起行政诉讼的权利。</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4.送达责任：在规定期限内向申请人送达行政许可证件；建立信息档案；公开有关信息。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5.事中事后责任：建立健全事中事后监管措施，加强监管。</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6.法律法规规章文件规定应履行的其他责任。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《行政许可法》第三十、三十二、三十四、三十七、三十八、三十九、四十、四十二、四十四、六十一条。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市交通运输局规划建设管理科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行政许可</w:t>
            </w:r>
          </w:p>
        </w:tc>
        <w:tc>
          <w:tcPr>
            <w:tcW w:w="1227"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kern w:val="0"/>
                <w:sz w:val="18"/>
                <w:szCs w:val="18"/>
                <w:lang w:bidi="ar"/>
              </w:rPr>
            </w:pPr>
            <w:r>
              <w:rPr>
                <w:rFonts w:hint="eastAsia" w:ascii="宋体" w:hAnsi="宋体" w:eastAsia="宋体" w:cs="宋体"/>
                <w:color w:val="000000"/>
                <w:sz w:val="18"/>
                <w:szCs w:val="18"/>
              </w:rPr>
              <w:t>24米以上渔业船舶初次检验、营运检验和临时检验</w:t>
            </w:r>
          </w:p>
        </w:tc>
        <w:tc>
          <w:tcPr>
            <w:tcW w:w="3411"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kern w:val="0"/>
                <w:sz w:val="18"/>
                <w:szCs w:val="18"/>
                <w:lang w:bidi="ar"/>
              </w:rPr>
            </w:pPr>
            <w:r>
              <w:rPr>
                <w:rFonts w:hint="eastAsia" w:ascii="宋体" w:hAnsi="宋体" w:eastAsia="宋体" w:cs="宋体"/>
                <w:color w:val="000000"/>
                <w:sz w:val="18"/>
                <w:szCs w:val="18"/>
              </w:rPr>
              <w:t>《贵州省人民政府关于第二批取消下放管理层级转变管理方式合并的行政许可事项的决定》（贵州省人民政府令第129号）附件2第20项</w:t>
            </w:r>
          </w:p>
        </w:tc>
        <w:tc>
          <w:tcPr>
            <w:tcW w:w="3440"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1.受理责任：公示法定应当提交的材料；一次性告知补正材料；依法受理或不予受理申请（不予受理应当告知理由）。  </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2.审查责任：对申请人提交的申请材料进行审查，提出审查意见。  </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4.送达责任：在规定期限内  向申请人送达行政许可证件；建立信息档案；公开有关信息。  </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5.事后监管责任：建立实施监督检查的运行机制和管理制度，加强监管。 </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kern w:val="0"/>
                <w:sz w:val="18"/>
                <w:szCs w:val="18"/>
                <w:lang w:bidi="ar"/>
              </w:rPr>
            </w:pPr>
            <w:r>
              <w:rPr>
                <w:rFonts w:hint="eastAsia" w:ascii="宋体" w:hAnsi="宋体" w:eastAsia="宋体" w:cs="宋体"/>
                <w:color w:val="000000"/>
                <w:sz w:val="18"/>
                <w:szCs w:val="18"/>
              </w:rPr>
              <w:t>6.法律法规规章文件规定应履行的其他责任。</w:t>
            </w:r>
          </w:p>
        </w:tc>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《行政许可法》第三十、三十二、三十四、三十七、三十八、三十九、四十、四十二、四十四、六十一条。</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kern w:val="0"/>
                <w:sz w:val="18"/>
                <w:szCs w:val="18"/>
                <w:lang w:bidi="ar"/>
              </w:rPr>
            </w:pPr>
          </w:p>
        </w:tc>
        <w:tc>
          <w:tcPr>
            <w:tcW w:w="1085"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具体承办人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sz w:val="18"/>
                <w:szCs w:val="18"/>
              </w:rPr>
            </w:pPr>
          </w:p>
        </w:tc>
        <w:tc>
          <w:tcPr>
            <w:tcW w:w="1268" w:type="dxa"/>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职能划转由市农业农村局划入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highlight w:val="none"/>
                <w:lang w:eastAsia="zh-CN"/>
              </w:rPr>
              <w:t>行政许可</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highlight w:val="none"/>
                <w:lang w:bidi="ar"/>
              </w:rPr>
              <w:t>市中心城区网约车平台经营许可</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highlight w:val="none"/>
                <w:lang w:bidi="ar"/>
              </w:rPr>
              <w:t xml:space="preserve">《网络预约出租汽车经营服务管理暂行办法》（交通运输部令2016年第60号）第六条：申请从事网约车经营的，应当根据经营区域向相应的出租汽车行政主管部门提出申请，并提交以下材料：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（一）网络预约出租汽车经营申请表（见附件）；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（二）投资人、负责人身份、资信证明及其复印件，经办人的身份证明及其复印件和委托书；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（三）企业法人营业执照，属于分支机构的还应当提交营业执照，外商投资企业还应当提供外商投资企业批准证书；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（四）服务所在地办公场所、负责人员和管理人员等信息；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五）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（六）使用电子支付的，应当提供与银行、非银行支付机构签订的支付结算服务协议；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（七）经营管理制度、安全生产管理制度和服务质量保障制度文本；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（八）法律法规要求提供的其他材料。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首次从事网约车经营的，应当向企业注册地相应出租汽车行政主管部门提出申请，前款第（五）、第（六）项有关线上服务能力材料由网约车平台公司注册地省级交通运输主管部门商同级通信、公安、税务、网信、人民银行等部门审核认定，并提供相应认定结果，认定结果全国有效。网约车平台公司在注册地以外申请从事网约车经营的，应当提交前款第（五）、第（六）项有关线上服务能力认定结果。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其他线下服务能力材料，由受理申请的出租汽车行政主管部门进行审核。</w:t>
            </w:r>
          </w:p>
        </w:tc>
        <w:tc>
          <w:tcPr>
            <w:tcW w:w="3440"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 xml:space="preserve">1.受理责任：公示法定应当提交的材料；一次性告知补正材料；依法受理或不予受理申请（不予受理应当告知理由）。  </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 xml:space="preserve">2.审查责任：对申请人提交的申请材料进行审查，提出审查意见。  </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 xml:space="preserve">3.决定责任：在规定期限内作出许可或不予许可的书面决定；不予许可应告知理由，并告知相对人申请复议或提起行政诉讼的权利。  </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 xml:space="preserve">4.送达责任：在规定期限内  向申请人送达行政许可证件；建立信息档案；公开有关信息。  </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eastAsia="宋体" w:cs="宋体"/>
                <w:color w:val="000000"/>
                <w:sz w:val="18"/>
                <w:szCs w:val="18"/>
                <w:highlight w:val="none"/>
              </w:rPr>
              <w:t>6.法律法规规章文件规定应履行的其他责任。</w:t>
            </w:r>
          </w:p>
        </w:tc>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《行政许可法》第三十、三十二、三十四、三十七、三十八、三十九、四十、四十二、四十四、六十一条。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lang w:val="en-US" w:eastAsia="zh-CN"/>
              </w:rPr>
            </w:pPr>
            <w:r>
              <w:rPr>
                <w:rFonts w:hint="eastAsia" w:ascii="宋体" w:hAnsi="宋体" w:cs="宋体"/>
                <w:color w:val="auto"/>
                <w:sz w:val="18"/>
                <w:szCs w:val="18"/>
                <w:highlight w:val="none"/>
                <w:lang w:val="en-US" w:eastAsia="zh-CN"/>
              </w:rPr>
              <w:t>市交通运输局运输科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对《公路安全保护条例》第五十八条规定行为的处罚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80" w:firstLineChars="100"/>
              <w:textAlignment w:val="auto"/>
              <w:rPr>
                <w:rFonts w:hint="eastAsia" w:ascii="宋体" w:hAnsi="宋体" w:cs="宋体"/>
                <w:color w:val="auto"/>
                <w:kern w:val="0"/>
                <w:sz w:val="18"/>
                <w:szCs w:val="18"/>
                <w:lang w:bidi="ar"/>
              </w:rPr>
            </w:pPr>
            <w:r>
              <w:rPr>
                <w:rFonts w:hint="eastAsia" w:ascii="宋体" w:hAnsi="宋体" w:cs="宋体"/>
                <w:color w:val="auto"/>
                <w:sz w:val="18"/>
                <w:szCs w:val="18"/>
              </w:rPr>
              <w:t>《公路安全保护条例》（2011年国务院令第593号）</w:t>
            </w:r>
            <w:r>
              <w:rPr>
                <w:rFonts w:hint="eastAsia" w:ascii="宋体" w:hAnsi="宋体" w:cs="宋体"/>
                <w:color w:val="auto"/>
                <w:kern w:val="0"/>
                <w:sz w:val="18"/>
                <w:szCs w:val="18"/>
                <w:lang w:bidi="ar"/>
              </w:rPr>
              <w:t>第五十八条  违反本条例第二十条规定的，由水行政主管部门或者流域管理机构责令改正，可以处3万元以下的罚款。</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第二十条　禁止在公路桥梁跨越的河道上下游的下列范围内采砂：</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（一）特大型公路桥梁跨越的河道上游500米，下游3000米；</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（二）大型公路桥梁跨越的河道上游500米，下游2000米；</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（三）中小型公路桥梁跨越的河道上游500米，下游1000米。</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对《公路安全保护条例》第五十九条规定行为的处罚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80" w:firstLineChars="100"/>
              <w:textAlignment w:val="auto"/>
              <w:rPr>
                <w:rFonts w:hint="eastAsia" w:ascii="宋体" w:hAnsi="宋体" w:cs="宋体"/>
                <w:color w:val="auto"/>
                <w:sz w:val="18"/>
                <w:szCs w:val="18"/>
              </w:rPr>
            </w:pPr>
            <w:r>
              <w:rPr>
                <w:rFonts w:hint="eastAsia" w:ascii="宋体" w:hAnsi="宋体" w:cs="宋体"/>
                <w:color w:val="auto"/>
                <w:sz w:val="18"/>
                <w:szCs w:val="18"/>
              </w:rPr>
              <w:t>《公路安全保护条例》（2011年国务院令第593号）</w:t>
            </w:r>
            <w:r>
              <w:rPr>
                <w:rFonts w:hint="eastAsia" w:ascii="宋体" w:hAnsi="宋体" w:cs="宋体"/>
                <w:color w:val="auto"/>
                <w:kern w:val="0"/>
                <w:sz w:val="18"/>
                <w:szCs w:val="18"/>
                <w:lang w:bidi="ar"/>
              </w:rPr>
              <w:t>第五十九条  违反本条例第二十二条规定的，由公路管理机构责令改正，处2万元以上10万元以下的罚款。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第二十二条  禁止利用公路桥梁进行牵拉、吊装等危及公路桥梁安全的施工作业。禁止利用公路桥梁(含桥下空间)、公路隧道、涵洞堆放物品，搭建设施以及铺设高压电线和输送易燃、易爆或者其他有毒有害气体、液体的管道。</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对《公路安全保护条例》第六十条规定行为的处罚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《公路安全保护条例》（2011年国务院令第593号）</w:t>
            </w:r>
            <w:r>
              <w:rPr>
                <w:rFonts w:hint="eastAsia" w:ascii="宋体" w:hAnsi="宋体" w:cs="宋体"/>
                <w:color w:val="auto"/>
                <w:kern w:val="0"/>
                <w:sz w:val="18"/>
                <w:szCs w:val="18"/>
                <w:lang w:bidi="ar"/>
              </w:rPr>
              <w:t>第六十条  违反本条例的规定，有下列行为之一的，由公路管理机构责令改正，可以处3万元以下的罚款:</w:t>
            </w:r>
          </w:p>
          <w:p>
            <w:pPr>
              <w:keepNext w:val="0"/>
              <w:keepLines w:val="0"/>
              <w:pageBreakBefore w:val="0"/>
              <w:widowControl/>
              <w:numPr>
                <w:ilvl w:val="0"/>
                <w:numId w:val="2"/>
              </w:numPr>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损坏、擅自移动、涂改、遮挡公路附属设施或者利用公路附属设施架设管道、悬挂物品，可能危及公路安全的；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kern w:val="0"/>
                <w:sz w:val="18"/>
                <w:szCs w:val="18"/>
                <w:lang w:bidi="ar"/>
              </w:rPr>
              <w:t>(二)涉路工程设施影响公路完好、安全和畅通的。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对未经批准更新采伐护路林的处罚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《公路安全保护条例》（2011年国务院令第593号）</w:t>
            </w:r>
            <w:r>
              <w:rPr>
                <w:rFonts w:hint="eastAsia" w:ascii="宋体" w:hAnsi="宋体" w:cs="宋体"/>
                <w:color w:val="auto"/>
                <w:kern w:val="0"/>
                <w:sz w:val="18"/>
                <w:szCs w:val="18"/>
                <w:lang w:bidi="ar"/>
              </w:rPr>
              <w:t>第六十一条  违反本条例的规定，未经批准更新采伐护路林的，由公路管理机构责令补种，没收违法所得，并处采伐林木价值3倍以上5倍以下的罚款。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对《公路安全保护条例》第六十二条规定行为的处罚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《公路安全保护条例》（2011年国务院令第593号）</w:t>
            </w:r>
            <w:r>
              <w:rPr>
                <w:rFonts w:hint="eastAsia" w:ascii="宋体" w:hAnsi="宋体" w:cs="宋体"/>
                <w:color w:val="auto"/>
                <w:kern w:val="0"/>
                <w:sz w:val="18"/>
                <w:szCs w:val="18"/>
                <w:lang w:bidi="ar"/>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对在公路上行驶的车辆，车货总体的外廓尺寸、轴荷或者总质量超过公路、公路桥梁、公路隧道、汽车渡船限定标准的处罚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《公路安全保护条例》（2011年国务院令第593号）</w:t>
            </w:r>
            <w:r>
              <w:rPr>
                <w:rFonts w:hint="eastAsia" w:ascii="宋体" w:hAnsi="宋体" w:cs="宋体"/>
                <w:color w:val="auto"/>
                <w:kern w:val="0"/>
                <w:sz w:val="18"/>
                <w:szCs w:val="18"/>
                <w:lang w:bidi="ar"/>
              </w:rPr>
              <w:t>第六十四条  违反本条例的规定，在公路上行驶的车辆，车货总体的外廓尺寸、轴荷或者总质量超过公路、公路桥梁、公路隧道、汽车渡船限定标准的，由公路管理机构责令改正，可以处3万元以下的罚款。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对租借、转让超限运输车辆通行证的；使用伪造、变造的超限运输车辆通行证的处罚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《公路安全保护条例》（2011年国务院令第593号）</w:t>
            </w:r>
            <w:r>
              <w:rPr>
                <w:rFonts w:hint="eastAsia" w:ascii="宋体" w:hAnsi="宋体" w:cs="宋体"/>
                <w:color w:val="auto"/>
                <w:kern w:val="0"/>
                <w:sz w:val="18"/>
                <w:szCs w:val="18"/>
                <w:lang w:bidi="ar"/>
              </w:rPr>
              <w:t>第六十五条第三款   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对1年内违法超限运输超过3次的货运车辆及其驾驶人；道路运输企业1年内违法超限运输的货运车辆超过本单位货运车辆总数10%的处罚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《公路安全保护条例》（2011年国务院令第593号）</w:t>
            </w:r>
            <w:r>
              <w:rPr>
                <w:rFonts w:hint="eastAsia" w:ascii="宋体" w:hAnsi="宋体" w:cs="宋体"/>
                <w:color w:val="auto"/>
                <w:kern w:val="0"/>
                <w:sz w:val="18"/>
                <w:szCs w:val="18"/>
                <w:lang w:bidi="ar"/>
              </w:rPr>
              <w:t>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对《公路安全保护条例》第六十七条规定行为的处罚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《公路安全保护条例》（2011年国务院令第593号）</w:t>
            </w:r>
            <w:r>
              <w:rPr>
                <w:rFonts w:hint="eastAsia" w:ascii="宋体" w:hAnsi="宋体" w:cs="宋体"/>
                <w:color w:val="auto"/>
                <w:kern w:val="0"/>
                <w:sz w:val="18"/>
                <w:szCs w:val="18"/>
                <w:lang w:bidi="ar"/>
              </w:rPr>
              <w:t>第六十七条 违反本条例的规定，有下列行为之一的，由公路管理机构强制拖离或者扣留车辆，处3万元以下的罚款:</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(一)采取故意堵塞固定超限检测站点通行车道、强行通过固定超限检测站点等方式扰乱超限检测秩序的；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kern w:val="0"/>
                <w:sz w:val="18"/>
                <w:szCs w:val="18"/>
                <w:lang w:bidi="ar"/>
              </w:rPr>
              <w:t>(二)采取短途驳载等方式逃避超限检测的。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对指使、强令车辆驾驶人超限运输货物的处罚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《公路安全保护条例》（2011年国务院令第593号）</w:t>
            </w:r>
            <w:r>
              <w:rPr>
                <w:rFonts w:hint="eastAsia" w:ascii="宋体" w:hAnsi="宋体" w:cs="宋体"/>
                <w:color w:val="auto"/>
                <w:kern w:val="0"/>
                <w:sz w:val="18"/>
                <w:szCs w:val="18"/>
                <w:lang w:bidi="ar"/>
              </w:rPr>
              <w:t>第六十八条  违反本条例的规定，指使、强令车辆驾驶人超限运输货物的，由道路运输管理机构责令改正，处3万元以下的罚款。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对车辆装载物触地拖行、掉落、遗洒或者飘散，造成公路路面损坏、污染的处罚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《公路安全保护条例》（2011年国务院令第593号）</w:t>
            </w:r>
            <w:r>
              <w:rPr>
                <w:rFonts w:hint="eastAsia" w:ascii="宋体" w:hAnsi="宋体" w:cs="宋体"/>
                <w:color w:val="auto"/>
                <w:kern w:val="0"/>
                <w:sz w:val="18"/>
                <w:szCs w:val="18"/>
                <w:lang w:bidi="ar"/>
              </w:rPr>
              <w:t>第六十九条  车辆装载物触地拖行、掉落、遗洒或者飘散，造成公路路面损坏、污染的，由公路管理机构责令改正，处5000元以下的罚款。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对公路养护作业单位未按照规定的技术规范和操作规程进行公路养护作业的处罚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《公路安全保护条例》（2011年国务院令第593号）</w:t>
            </w:r>
            <w:r>
              <w:rPr>
                <w:rFonts w:hint="eastAsia" w:ascii="宋体" w:hAnsi="宋体" w:cs="宋体"/>
                <w:color w:val="auto"/>
                <w:kern w:val="0"/>
                <w:sz w:val="18"/>
                <w:szCs w:val="18"/>
                <w:lang w:bidi="ar"/>
              </w:rPr>
              <w:t>第七十条  违反本条例的规定，公路养护作业单位未按照国务院交通运输主管部门规定的技术规范和操作规程进行公路养护作业的，由公路管理机构责令改正，处1万元以上5万元以下的罚款；拒不改正的，吊销其资质证书。</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对未取得道路运输经营许可，擅自从事道路运输经营的处罚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《中华人民共和国道路运输条例》（2019年3月2日&lt;国务院关于修改部分行政法规的决定&gt;修正）</w:t>
            </w:r>
            <w:r>
              <w:rPr>
                <w:rFonts w:hint="eastAsia" w:ascii="宋体" w:hAnsi="宋体" w:cs="宋体"/>
                <w:color w:val="auto"/>
                <w:kern w:val="0"/>
                <w:sz w:val="18"/>
                <w:szCs w:val="18"/>
                <w:lang w:bidi="ar"/>
              </w:rPr>
              <w:t>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 xml:space="preserve"> </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对不符合规定条件人员驾驶道路运输经营车辆的处罚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《中华人民共和国道路运输条例》（2019年3月2日&lt;国务院关于修改部分行政法规的决定&gt;修正）第六十四条  不符合本条例第九条  第二十二条规定条件的人员驾驶道路运输经营车辆的，由县级以上道路运输管理机构责令改正，处200元以上2000元以下的罚款；构成犯罪的，依法追究刑事责任。</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对未经许可擅自从事道路运输站(场)经营、机动车驾驶员培训以及未按规定进行备案擅自从事机动车维修经营的处罚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《中华人民共和国道路运输条例》（2019年3月2日&lt;国务院关于修改部分行政法规的决定&gt;修正）第六十五条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从事机动车维修经营业务不符合国务院交通主管部门制定的机动车维修经营业务标准的，由县级以上道路运输管理机构责令改正；情节严重的，由县级以上道路运输管理机构责令停业整顿。</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从事机动车维修经营业务，未按规定进行备案的，由县级以上道路运输管理机构责令改正；拒不改正的，处5000元以上2万元以下的罚款。</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对客运经营者、货运经营者、道路运输相关业务经营者非法转让、出租道路运输许可证件的处罚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《中华人民共和国道路运输条例》（2019年3月2日&lt;国务院关于修改部分行政法规的决定&gt;修正）第六十六条　违反本条例的规定，客运经营者、货运经营者、道路运输相关业务经营者非法转让、出租道路运输许可证件的，由县级以上道路运输管理机构责令停止违法行为，收缴有关证件，处2000元以上1万元以下的罚款；有违法所得的，没收违法所得。</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对客运经营者、危险货物运输经营者未按规定投保承运人责任险的处罚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《中华人民共和国道路运输条例》（2019年3月2日&lt;国务院关于修改部分行政法规的决定&gt;修正）第六十七条　违反本条例的规定，客运经营者、危险货物运输经营者未按规定投保承运人责任险的，由县级以上道路运输管理机构责令限期投保；拒不投保的，由原许可机关吊销道路运输经营许可证。</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对客运经营者、货运经营者按照规定未携带营运证的处罚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《中华人民共和国道路运输条例》（2019年3月2日&lt;国务院关于修改部分行政法规的决定&gt;修正）第六十八条　违反本条例的规定，客运经营者、货运经营者不按照规定携带车辆营运证的，由县级以上道路运输管理机构责令改正，处警告或者20元以上200元以下的罚款。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对违反《道路运输条例》第六十九条规定行为的处罚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《中华人民共和国道路运输条例》（2019年3月2日&lt;国务院关于修改部分行政法规的决定&gt;修正）第六十九条　违反本条例的规定，客运经营者、货运经营者有下列情形之一的，由县级以上道路运输管理机构责令改正，处1000元以上3000元以下的罚款；情节严重的，由原许可机关吊销道路运输经营许可证：</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（一）不按批准的客运站点停靠或者不按规定的线路、公布的班次行驶的；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（二）强行招揽旅客、货物的；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（三）在旅客运输途中擅自变更运输车辆或者将旅客移交他人运输的；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（四）未报告原许可机关，擅自终止客运经营的；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（五）没有采取必要措施防止货物脱落、扬撒等的。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对客运经营者、货运经营者或不按规定维护和检测运输车辆或擅自改装已取得车辆营运证的车辆的处罚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《中华人民共和国道路运输条例》（2019年3月2日&lt;国务院关于修改部分行政法规的决定&gt;修正）</w:t>
            </w:r>
            <w:r>
              <w:rPr>
                <w:rFonts w:hint="eastAsia" w:ascii="宋体" w:hAnsi="宋体" w:cs="宋体"/>
                <w:color w:val="auto"/>
                <w:kern w:val="0"/>
                <w:sz w:val="18"/>
                <w:szCs w:val="18"/>
                <w:lang w:bidi="ar"/>
              </w:rPr>
              <w:t>第七十条　违反本条例的规定，客运经营者、货运经营者不按规定维护和检测运输车辆的，由县级以上道路运输管理机构责令改正，处1000元以上5000元以下的罚款。</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违反本条例的规定，客运经营者、货运经营者擅自改装已取得车辆营运证的车辆的，由县级以上道路运输管理机构责令改正，处5000元以上2万元以下的罚款。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对违反《道路运输条例》第七十一条规定行为的处罚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《中华人民共和国道路运输条例》（2019年3月2日&lt;国务院关于修改部分行政法规的决定&gt;修正）</w:t>
            </w:r>
            <w:r>
              <w:rPr>
                <w:rFonts w:hint="eastAsia" w:ascii="宋体" w:hAnsi="宋体" w:cs="宋体"/>
                <w:color w:val="auto"/>
                <w:kern w:val="0"/>
                <w:sz w:val="18"/>
                <w:szCs w:val="18"/>
                <w:lang w:bidi="ar"/>
              </w:rPr>
              <w:t>第七十一条　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kern w:val="0"/>
                <w:sz w:val="18"/>
                <w:szCs w:val="18"/>
                <w:lang w:bidi="ar"/>
              </w:rPr>
              <w:t>违反本条例的规定，道路运输站（场）经营者擅自改变道路运输站（场）的用途和服务功能，或者不公布运输线路、起止经停站点、运输班次、始发时间、票价的，由县级以上道路运输管理机构责令改正；拒不改正的，处3000元的罚款；有违法所得的，没收违法所得。</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对机动车维修经营者使用假冒伪劣配件维修机动车，承修已报废的机动车或者擅自改装机动车的处罚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《中华人民共和国道路运输条例》（2019年3月2日&lt;国务院关于修改部分行政法规的决定&gt;修正）</w:t>
            </w:r>
            <w:r>
              <w:rPr>
                <w:rFonts w:hint="eastAsia" w:ascii="宋体" w:hAnsi="宋体" w:cs="宋体"/>
                <w:color w:val="auto"/>
                <w:kern w:val="0"/>
                <w:sz w:val="18"/>
                <w:szCs w:val="18"/>
                <w:lang w:bidi="ar"/>
              </w:rPr>
              <w:t>第七十二条　违反本条例的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原许可机关吊销其经营许可；构成犯罪的，依法追究刑事责任。</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对机动车维修经营者签发虚假的机动车维修合格证的处罚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《中华人民共和国道路运输条例》（2019年3月2日&lt;国务院关于修改部分行政法规的决定&gt;修正）</w:t>
            </w:r>
            <w:r>
              <w:rPr>
                <w:rFonts w:hint="eastAsia" w:ascii="宋体" w:hAnsi="宋体" w:cs="宋体"/>
                <w:color w:val="auto"/>
                <w:kern w:val="0"/>
                <w:sz w:val="18"/>
                <w:szCs w:val="18"/>
                <w:lang w:bidi="ar"/>
              </w:rPr>
              <w:t>第七十三条　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重的，</w:t>
            </w:r>
            <w:r>
              <w:rPr>
                <w:rFonts w:hint="eastAsia" w:ascii="宋体" w:hAnsi="宋体" w:cs="宋体"/>
                <w:color w:val="auto"/>
                <w:sz w:val="18"/>
                <w:szCs w:val="18"/>
              </w:rPr>
              <w:t>由县级以上道路运输管理机构责令停业整顿；构</w:t>
            </w:r>
            <w:r>
              <w:rPr>
                <w:rFonts w:hint="eastAsia" w:ascii="宋体" w:hAnsi="宋体" w:cs="宋体"/>
                <w:color w:val="auto"/>
                <w:kern w:val="0"/>
                <w:sz w:val="18"/>
                <w:szCs w:val="18"/>
                <w:lang w:bidi="ar"/>
              </w:rPr>
              <w:t>成犯罪的，依法追究刑事责任。</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对机动车驾驶员培训机构不严格按照规定进行培训或者在培训结业证书发放时弄虚作假的处罚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《中华人民共和国道路运输条例》（2019年3月2日&lt;国务院关于修改部分行政法规的决定&gt;修正）</w:t>
            </w:r>
            <w:r>
              <w:rPr>
                <w:rFonts w:hint="eastAsia" w:ascii="宋体" w:hAnsi="宋体" w:cs="宋体"/>
                <w:color w:val="auto"/>
                <w:kern w:val="0"/>
                <w:sz w:val="18"/>
                <w:szCs w:val="18"/>
                <w:lang w:bidi="ar"/>
              </w:rPr>
              <w:t>第七十四条　违反本条例的规定，机动车驾驶员培训机构不严格按照规定进行培训或者在培训结业证书发放时弄虚作假的，由县级以上道路运输管理机构责令改正；拒不改正的，由原许可机关吊销其经营许可。</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对违反</w:t>
            </w:r>
            <w:r>
              <w:rPr>
                <w:rFonts w:hint="eastAsia" w:ascii="宋体" w:hAnsi="宋体" w:cs="宋体"/>
                <w:color w:val="auto"/>
                <w:sz w:val="18"/>
                <w:szCs w:val="18"/>
              </w:rPr>
              <w:t>《道路运输从业人员管理规定》</w:t>
            </w:r>
            <w:r>
              <w:rPr>
                <w:rFonts w:hint="eastAsia" w:ascii="宋体" w:hAnsi="宋体" w:cs="宋体"/>
                <w:color w:val="auto"/>
                <w:kern w:val="0"/>
                <w:sz w:val="18"/>
                <w:szCs w:val="18"/>
                <w:lang w:bidi="ar"/>
              </w:rPr>
              <w:t>第四十五条规定行为的处罚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《道路运输从业人员管理规定》（交通运输部令2016年第52号）</w:t>
            </w:r>
            <w:r>
              <w:rPr>
                <w:rFonts w:hint="eastAsia" w:ascii="宋体" w:hAnsi="宋体" w:cs="宋体"/>
                <w:color w:val="auto"/>
                <w:kern w:val="0"/>
                <w:sz w:val="18"/>
                <w:szCs w:val="18"/>
                <w:lang w:bidi="ar"/>
              </w:rPr>
              <w:t>第四十五条　违反本规定，有下列行为之一的人员，由县级以上道路运输管理机构责令改正，处200元以上2000元以下的罚款；构成犯罪的，依法追究刑事责任：</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（一）未取得相应从业资格证件，驾驶道路客货运输车辆的；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（二）使用失效、伪造、变造的从业资格证件，驾驶道路客货运输车辆的；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（三）超越从业资格证件核定范围，驾驶道路客货运输车辆的。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w:t>
            </w:r>
            <w:r>
              <w:rPr>
                <w:rFonts w:hint="eastAsia" w:ascii="宋体" w:hAnsi="宋体" w:cs="宋体"/>
                <w:color w:val="auto"/>
                <w:sz w:val="18"/>
                <w:szCs w:val="18"/>
              </w:rPr>
              <w:t>《道路运输从业人员管理规定》</w:t>
            </w:r>
            <w:r>
              <w:rPr>
                <w:rFonts w:hint="eastAsia" w:ascii="宋体" w:hAnsi="宋体" w:cs="宋体"/>
                <w:color w:val="auto"/>
                <w:kern w:val="0"/>
                <w:sz w:val="18"/>
                <w:szCs w:val="18"/>
                <w:lang w:bidi="ar"/>
              </w:rPr>
              <w:t>第四十六条规定行为的处罚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　</w:t>
            </w:r>
            <w:r>
              <w:rPr>
                <w:rFonts w:hint="eastAsia" w:ascii="宋体" w:hAnsi="宋体" w:cs="宋体"/>
                <w:color w:val="auto"/>
                <w:sz w:val="18"/>
                <w:szCs w:val="18"/>
              </w:rPr>
              <w:t>《道路运输从业人员管理规定》（交通运输部令2016年第52号）</w:t>
            </w:r>
            <w:r>
              <w:rPr>
                <w:rFonts w:hint="eastAsia" w:ascii="宋体" w:hAnsi="宋体" w:cs="宋体"/>
                <w:color w:val="auto"/>
                <w:kern w:val="0"/>
                <w:sz w:val="18"/>
                <w:szCs w:val="18"/>
                <w:lang w:bidi="ar"/>
              </w:rPr>
              <w:t>第四十六条　违反本规定，有下列行为之一的人员，由设区的市级人民政府交通运输主管部门处2万元以上10万元以下的罚款；构成犯罪的，依法追究刑事责任：</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（一）未取得相应从业资格证件，从事道路危险货物运输活动的；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（二）使用失效、伪造、变造的从业资格证件，从事道路危险货物运输活动的；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（三）超越从业资格证件核定范围，从事道路危险货物运输活动的。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w:t>
            </w:r>
            <w:r>
              <w:rPr>
                <w:rFonts w:hint="eastAsia" w:ascii="宋体" w:hAnsi="宋体" w:cs="宋体"/>
                <w:color w:val="auto"/>
                <w:sz w:val="18"/>
                <w:szCs w:val="18"/>
              </w:rPr>
              <w:t>《道路运输从业人员管理规定》</w:t>
            </w:r>
            <w:r>
              <w:rPr>
                <w:rFonts w:hint="eastAsia" w:ascii="宋体" w:hAnsi="宋体" w:cs="宋体"/>
                <w:color w:val="auto"/>
                <w:kern w:val="0"/>
                <w:sz w:val="18"/>
                <w:szCs w:val="18"/>
                <w:lang w:bidi="ar"/>
              </w:rPr>
              <w:t>第四十七条规定行为的处罚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《道路运输从业人员管理规定》（交通运输部令2016年第52号）</w:t>
            </w:r>
            <w:r>
              <w:rPr>
                <w:rFonts w:hint="eastAsia" w:ascii="宋体" w:hAnsi="宋体" w:cs="宋体"/>
                <w:color w:val="auto"/>
                <w:kern w:val="0"/>
                <w:sz w:val="18"/>
                <w:szCs w:val="18"/>
                <w:lang w:bidi="ar"/>
              </w:rPr>
              <w:t>第四十七条　道路运输从业人员有下列不具备安全条件情形之一的，由发证机关吊销其从业资格证件：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（一）经营性道路客货运输驾驶员、道路危险货物运输从业人员身体健康状况不符合有关机动车驾驶和相关从业要求且没有主动申请注销从业资格的；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（二）经营性道路客货运输驾驶员、道路危险货物运输驾驶员发生重大以上交通事故，且负主要责任的；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（三）发现重大事故隐患，不立即采取消除措施，继续作业的。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被吊销的从业资格证件应当由发证机关公告作废并登记归档。</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对违反</w:t>
            </w:r>
            <w:r>
              <w:rPr>
                <w:rFonts w:hint="eastAsia" w:ascii="宋体" w:hAnsi="宋体" w:cs="宋体"/>
                <w:color w:val="auto"/>
                <w:sz w:val="18"/>
                <w:szCs w:val="18"/>
              </w:rPr>
              <w:t>《贵州省道路运输条例》第四十七条规定行为的处罚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《贵州省道路运输条例》（贵州省人大常委会公告2015年第26号）</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第四十七条  违反本条例第九条  第十一条  第十四条第一项、第二项规定的，由县级以上道路运输管理机构责令改正，处1000元以上3000元以下罚款；情节严重的，由原许可机关吊销道路运输经营许可证。</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第九条 从事班车客运经营的，应当依法取得道路客运班线经营许可，并由作出许可决定的道路运输管理机构配发客运标志牌。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班车客运应当按照道路运输管理机构批准的线路、站点、班次运行。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班车客运途经城镇配客的，应当到当地道路运输管理机构指定的客运站（点）配客。</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第十一条 包车客运应当按照约定的起讫地、时间、线路运行，不得沿途揽客。包车客运线路的一端应当在车籍所在地，但执行道路运输管理机构下达的紧急包车任务除外。</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第十四条 客运经营者及其从业人员不得有下列行为：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（一）坑骗旅客、强迫旅客乘车、途中甩客、未经旅客同意擅自更换运输车辆；</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（二）站外揽客；</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对违反</w:t>
            </w:r>
            <w:r>
              <w:rPr>
                <w:rFonts w:hint="eastAsia" w:ascii="宋体" w:hAnsi="宋体" w:cs="宋体"/>
                <w:color w:val="auto"/>
                <w:sz w:val="18"/>
                <w:szCs w:val="18"/>
              </w:rPr>
              <w:t>《贵州省道路运输条例》第四十八条规定行为的处罚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80" w:firstLineChars="100"/>
              <w:textAlignment w:val="auto"/>
              <w:rPr>
                <w:rFonts w:hint="eastAsia" w:ascii="宋体" w:hAnsi="宋体" w:cs="宋体"/>
                <w:color w:val="auto"/>
                <w:sz w:val="18"/>
                <w:szCs w:val="18"/>
              </w:rPr>
            </w:pPr>
            <w:r>
              <w:rPr>
                <w:rFonts w:hint="eastAsia" w:ascii="宋体" w:hAnsi="宋体" w:cs="宋体"/>
                <w:color w:val="auto"/>
                <w:sz w:val="18"/>
                <w:szCs w:val="18"/>
              </w:rPr>
              <w:t>《贵州省道路运输条例》（贵州省人大常委会公告2015年第26号）第四十八条　违反本条例第十四条第三项、第四项、第五项、第六项规定的，由县级以上人民政府道路运输管理机构责令改正，处1000元以上3000元以下罚款；情节严重的，由原许可机关吊销道路运输经营许可证、道路运输证、从业资格证。</w:t>
            </w:r>
            <w:r>
              <w:rPr>
                <w:rFonts w:hint="eastAsia" w:ascii="宋体" w:hAnsi="宋体" w:cs="宋体"/>
                <w:color w:val="auto"/>
                <w:sz w:val="18"/>
                <w:szCs w:val="18"/>
              </w:rPr>
              <w:br w:type="textWrapping"/>
            </w:r>
            <w:r>
              <w:rPr>
                <w:rFonts w:hint="eastAsia" w:ascii="宋体" w:hAnsi="宋体" w:cs="宋体"/>
                <w:color w:val="auto"/>
                <w:sz w:val="18"/>
                <w:szCs w:val="18"/>
              </w:rPr>
              <w:t>　　违反本条例第十四条第二款规定的，按照下列规定对客运经营者进行处罚：</w:t>
            </w:r>
            <w:r>
              <w:rPr>
                <w:rFonts w:hint="eastAsia" w:ascii="宋体" w:hAnsi="宋体" w:cs="宋体"/>
                <w:color w:val="auto"/>
                <w:sz w:val="18"/>
                <w:szCs w:val="18"/>
              </w:rPr>
              <w:br w:type="textWrapping"/>
            </w:r>
            <w:r>
              <w:rPr>
                <w:rFonts w:hint="eastAsia" w:ascii="宋体" w:hAnsi="宋体" w:cs="宋体"/>
                <w:color w:val="auto"/>
                <w:sz w:val="18"/>
                <w:szCs w:val="18"/>
              </w:rPr>
              <w:t>　　（一）具有超员20%以上、在高速公路和城市快速路上超速20%以上50%以下、在其他道路上超速50%以上违法行为之一的，经查实，责令客运经营者整改并对违法车辆停业整顿（停班）7天；经处罚后，当年内再发生的，责令客运经营者整改并对违法车辆停业整顿（停班）30天；经再次处罚后，当年内再发生的，由原许可机关吊销违法班车的班线经营许可或者违法包车的车辆经营许可。</w:t>
            </w:r>
            <w:r>
              <w:rPr>
                <w:rFonts w:hint="eastAsia" w:ascii="宋体" w:hAnsi="宋体" w:cs="宋体"/>
                <w:color w:val="auto"/>
                <w:sz w:val="18"/>
                <w:szCs w:val="18"/>
              </w:rPr>
              <w:br w:type="textWrapping"/>
            </w:r>
            <w:r>
              <w:rPr>
                <w:rFonts w:hint="eastAsia" w:ascii="宋体" w:hAnsi="宋体" w:cs="宋体"/>
                <w:color w:val="auto"/>
                <w:sz w:val="18"/>
                <w:szCs w:val="18"/>
              </w:rPr>
              <w:t>　　（二）在高速公路或者城市快速路上超速50%以上的，经查实，由原许可机关吊销违法班车的班线经营许可或者违法包车的车辆经营许可，吊销违法驾驶人从业资格证。</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对</w:t>
            </w:r>
            <w:r>
              <w:rPr>
                <w:rFonts w:hint="eastAsia" w:ascii="宋体" w:hAnsi="宋体" w:cs="宋体"/>
                <w:color w:val="auto"/>
                <w:kern w:val="0"/>
                <w:sz w:val="18"/>
                <w:szCs w:val="18"/>
                <w:lang w:bidi="ar"/>
              </w:rPr>
              <w:t>违反</w:t>
            </w:r>
            <w:r>
              <w:rPr>
                <w:rFonts w:hint="eastAsia" w:ascii="宋体" w:hAnsi="宋体" w:cs="宋体"/>
                <w:color w:val="auto"/>
                <w:sz w:val="18"/>
                <w:szCs w:val="18"/>
              </w:rPr>
              <w:t>《贵州省道路运输条例》第四十九条规定行为的处罚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《贵州省道路运输条例》（贵州省人大常委会公告2015年第26号）第四十九条　违反本条例第十六条第二款规定的，责令15日内进行整改；逾期未整改的，责令停业整顿。</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第十六条　客运班线经营者依法取得的客运班线许可不得转让。</w:t>
            </w:r>
            <w:r>
              <w:rPr>
                <w:rFonts w:hint="eastAsia" w:ascii="宋体" w:hAnsi="宋体" w:cs="宋体"/>
                <w:color w:val="auto"/>
                <w:sz w:val="18"/>
                <w:szCs w:val="18"/>
              </w:rPr>
              <w:br w:type="textWrapping"/>
            </w:r>
            <w:r>
              <w:rPr>
                <w:rFonts w:hint="eastAsia" w:ascii="宋体" w:hAnsi="宋体" w:cs="宋体"/>
                <w:color w:val="auto"/>
                <w:sz w:val="18"/>
                <w:szCs w:val="18"/>
              </w:rPr>
              <w:t>　　客运班线承包经营的，发包方应当与承包方签订书面承包合同，承包合同应当包括以下内容：</w:t>
            </w:r>
            <w:r>
              <w:rPr>
                <w:rFonts w:hint="eastAsia" w:ascii="宋体" w:hAnsi="宋体" w:cs="宋体"/>
                <w:color w:val="auto"/>
                <w:sz w:val="18"/>
                <w:szCs w:val="18"/>
              </w:rPr>
              <w:br w:type="textWrapping"/>
            </w:r>
            <w:r>
              <w:rPr>
                <w:rFonts w:hint="eastAsia" w:ascii="宋体" w:hAnsi="宋体" w:cs="宋体"/>
                <w:color w:val="auto"/>
                <w:sz w:val="18"/>
                <w:szCs w:val="18"/>
              </w:rPr>
              <w:t>　　（一）发包人依法取得的客运班线许可的起止日期；</w:t>
            </w:r>
            <w:r>
              <w:rPr>
                <w:rFonts w:hint="eastAsia" w:ascii="宋体" w:hAnsi="宋体" w:cs="宋体"/>
                <w:color w:val="auto"/>
                <w:sz w:val="18"/>
                <w:szCs w:val="18"/>
              </w:rPr>
              <w:br w:type="textWrapping"/>
            </w:r>
            <w:r>
              <w:rPr>
                <w:rFonts w:hint="eastAsia" w:ascii="宋体" w:hAnsi="宋体" w:cs="宋体"/>
                <w:color w:val="auto"/>
                <w:sz w:val="18"/>
                <w:szCs w:val="18"/>
              </w:rPr>
              <w:t>　　（二）承包经营的起止日期；</w:t>
            </w:r>
            <w:r>
              <w:rPr>
                <w:rFonts w:hint="eastAsia" w:ascii="宋体" w:hAnsi="宋体" w:cs="宋体"/>
                <w:color w:val="auto"/>
                <w:sz w:val="18"/>
                <w:szCs w:val="18"/>
              </w:rPr>
              <w:br w:type="textWrapping"/>
            </w:r>
            <w:r>
              <w:rPr>
                <w:rFonts w:hint="eastAsia" w:ascii="宋体" w:hAnsi="宋体" w:cs="宋体"/>
                <w:color w:val="auto"/>
                <w:sz w:val="18"/>
                <w:szCs w:val="18"/>
              </w:rPr>
              <w:t>　　（三）发包人发包给承包人经营的客运车辆的基本情况；</w:t>
            </w:r>
            <w:r>
              <w:rPr>
                <w:rFonts w:hint="eastAsia" w:ascii="宋体" w:hAnsi="宋体" w:cs="宋体"/>
                <w:color w:val="auto"/>
                <w:sz w:val="18"/>
                <w:szCs w:val="18"/>
              </w:rPr>
              <w:br w:type="textWrapping"/>
            </w:r>
            <w:r>
              <w:rPr>
                <w:rFonts w:hint="eastAsia" w:ascii="宋体" w:hAnsi="宋体" w:cs="宋体"/>
                <w:color w:val="auto"/>
                <w:sz w:val="18"/>
                <w:szCs w:val="18"/>
              </w:rPr>
              <w:t>　　（四）承包经营期限内发包人变更投入客运班线的客车数量、类型、等级时承包人享有的权利；</w:t>
            </w:r>
            <w:r>
              <w:rPr>
                <w:rFonts w:hint="eastAsia" w:ascii="宋体" w:hAnsi="宋体" w:cs="宋体"/>
                <w:color w:val="auto"/>
                <w:sz w:val="18"/>
                <w:szCs w:val="18"/>
              </w:rPr>
              <w:br w:type="textWrapping"/>
            </w:r>
            <w:r>
              <w:rPr>
                <w:rFonts w:hint="eastAsia" w:ascii="宋体" w:hAnsi="宋体" w:cs="宋体"/>
                <w:color w:val="auto"/>
                <w:sz w:val="18"/>
                <w:szCs w:val="18"/>
              </w:rPr>
              <w:t>　　（五）违约责任。</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对违反</w:t>
            </w:r>
            <w:r>
              <w:rPr>
                <w:rFonts w:hint="eastAsia" w:ascii="宋体" w:hAnsi="宋体" w:cs="宋体"/>
                <w:color w:val="auto"/>
                <w:sz w:val="18"/>
                <w:szCs w:val="18"/>
              </w:rPr>
              <w:t>《贵州省道路运输条例》第五十条规定行为的处罚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《贵州省道路运输条例》（贵州省人大常委会公告2015年第26号）第五十条  违反本条例第十五条  第二十五条第一款、第二十六条规定的，由县级以上道路运输管理机构责令改正，处300元以上2000元以下罚款。</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第十五条 客运经营者聘用驾驶人的，应当签订聘用合同并建立驾驶人聘用档案。</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第二十五条 客运站经营者在本站以外设立售票点，或者委托他人设立售票点的，应当到设立地县级道路运输管理机构备案。</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第二十六条 货运代理经营者应当将委托人托运的货物交由有相应经营资格的承运人承运。</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对违反</w:t>
            </w:r>
            <w:r>
              <w:rPr>
                <w:rFonts w:hint="eastAsia" w:ascii="宋体" w:hAnsi="宋体" w:cs="宋体"/>
                <w:color w:val="auto"/>
                <w:sz w:val="18"/>
                <w:szCs w:val="18"/>
              </w:rPr>
              <w:t>《贵州省道路运输条例》第五十一条规定行为的处罚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《贵州省道路运输条例》（贵州省人大常委会公告2015年第26号）第五十一条 违反本条例第十九条第一款、第二十一条规定的，由县级以上道路运输管理机构责令改正，处警告或者20元以上200元以下罚款。</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第十九条 道路运输经营者应当建立车辆维护及维护档案管理制度。</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第二十一条 道路运输车辆驾驶人应当随车携带道路运输证、从业资格证等证件，并在规定位置放置客运标志牌。</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w:t>
            </w:r>
            <w:r>
              <w:rPr>
                <w:rFonts w:hint="eastAsia" w:ascii="宋体" w:hAnsi="宋体" w:cs="宋体"/>
                <w:color w:val="auto"/>
                <w:sz w:val="18"/>
                <w:szCs w:val="18"/>
              </w:rPr>
              <w:t>《贵州省道路运输条例》第五十二条规定行为的处罚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《贵州省道路运输条例》（贵州省人大常委会公告2015年第26号）第五十二条 违反本条例第二十九条规定的，由县级以上道路运输管理机构按照下列规定处罚：</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（一）违反第一款规定的，责令改正，处警告或者20元以上200元以下罚款；</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（二）违反第二款规定，机动车维修经营者承修机动车未按照规定签订维修合同或者建立维修档案的，责令改正，处1000元以上3000元以下罚款；</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（三）违反第四款规定的，责令改正，处5000元以上2万元以下罚款；情节严重的，吊销道路运输经营许可证。</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第二十九条 机动车维修经营者应当建立采购、使用配件登记制度，记录购买日期、供应商名单、地址、产品名称及规格型号等，并建档保存。</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机动车维修经营者承接机动车二级维护、总成修理、整车修理的，应当与托修方签订维修合同，建立维修档案，竣工出厂时应当进行维修质量检验。检验合格的，机动车维修经营者应当出具由质量检验人员签发的机动车维修竣工出厂合格证。</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机动车维修竣工质量检验应当按照有关技术标准进行，如实提供检验结果证明。</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禁止伪造、倒卖、转借机动车维修竣工出厂合格证或者使用伪造、倒卖、转借的机动车维修竣工出厂合格证。</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对机动车驾驶培训机构未按规定在办公场所公示有关信息的处罚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《贵州省道路运输条例》（贵州省人大常委会公告2015年第26号）第五十三条  违反本条例第三十二条第一款规定的，由县级以上道路运输管理机构责令限期改正；有违法所得的，没收违法所得，处违法所得2倍以上10倍以下的罚款；没有违法所得或者违法所得不足1万元的，处2万元以上5万元以下的罚款。</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第三十二条 机动车驾驶培训机构应当在注册地道路运输管理机构核准的场地开展教学和培训。</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w:t>
            </w:r>
            <w:r>
              <w:rPr>
                <w:rFonts w:hint="eastAsia" w:ascii="宋体" w:hAnsi="宋体" w:cs="宋体"/>
                <w:color w:val="auto"/>
                <w:sz w:val="18"/>
                <w:szCs w:val="18"/>
              </w:rPr>
              <w:t>非法转让、出租道路运输经营许可证、道路运输证、从业资格证、客运标志牌</w:t>
            </w:r>
            <w:r>
              <w:rPr>
                <w:rFonts w:hint="eastAsia" w:ascii="宋体" w:hAnsi="宋体" w:cs="宋体"/>
                <w:color w:val="auto"/>
                <w:kern w:val="0"/>
                <w:sz w:val="18"/>
                <w:szCs w:val="18"/>
                <w:lang w:bidi="ar"/>
              </w:rPr>
              <w:t>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《贵州省道路运输条例》（贵州省人大常委会公告2015年第26号）第五十四条 违反本条例第三十八条第二款规定的，由县级以上道路运输管理机构责令停止违法行为，收缴有关牌证，处2000元以上1万元以下罚款；有违法所得的，没收违法所得。</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第三十八条第二款 禁止非法转让、出租道路运输经营许可证、道路运输证、从业资格证、客运标志牌。</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对违反《贵州省城市公共交通条例》第五十条规定行为的处罚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《贵州省城市公共交通条例》（2021年3月26日贵州省第十三届人民代表大会常务委员会第二十四次会议通过）第五十条  违反本条例第十一条第一款规定的，责令限期改正，对单位处以1000元以上5000元以下罚款，对个人处以500元以上1000元以下罚款。</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违反本条例第十一条第三款、第四款规定的，责令限期改正，对单位处以500元以上3000元以下罚款，对个人处以50元以上300元以下罚款。</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对违反《贵州省城市公共交通条例》第五十</w:t>
            </w:r>
            <w:r>
              <w:rPr>
                <w:rFonts w:hint="eastAsia" w:ascii="宋体" w:hAnsi="宋体" w:cs="宋体"/>
                <w:color w:val="auto"/>
                <w:kern w:val="0"/>
                <w:sz w:val="18"/>
                <w:szCs w:val="18"/>
                <w:lang w:val="en-US" w:eastAsia="zh-CN" w:bidi="ar"/>
              </w:rPr>
              <w:t>一</w:t>
            </w:r>
            <w:r>
              <w:rPr>
                <w:rFonts w:hint="eastAsia" w:ascii="宋体" w:hAnsi="宋体" w:cs="宋体"/>
                <w:color w:val="auto"/>
                <w:kern w:val="0"/>
                <w:sz w:val="18"/>
                <w:szCs w:val="18"/>
                <w:lang w:bidi="ar"/>
              </w:rPr>
              <w:t>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《贵州省城市公共交通条例》（2021年3月26日贵州省第十三届人民代表大会常务委员会第二十四次会议通过）第五十一条 城市公共交通车辆驾驶人4年内累计2次服务质量信誉考核不合格的，吊销其从业资格证。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城市公共交通经营者年度服务质量信誉考核不合格的，责令改正，停业整顿1至3个月；4年内累计2次服务质量信誉考核不合格的，吊销其道路运输证。</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对违反《贵州省城市公共交通条例》第五十</w:t>
            </w:r>
            <w:r>
              <w:rPr>
                <w:rFonts w:hint="eastAsia" w:ascii="宋体" w:hAnsi="宋体" w:cs="宋体"/>
                <w:color w:val="auto"/>
                <w:kern w:val="0"/>
                <w:sz w:val="18"/>
                <w:szCs w:val="18"/>
                <w:lang w:val="en-US" w:eastAsia="zh-CN" w:bidi="ar"/>
              </w:rPr>
              <w:t>二</w:t>
            </w:r>
            <w:r>
              <w:rPr>
                <w:rFonts w:hint="eastAsia" w:ascii="宋体" w:hAnsi="宋体" w:cs="宋体"/>
                <w:color w:val="auto"/>
                <w:kern w:val="0"/>
                <w:sz w:val="18"/>
                <w:szCs w:val="18"/>
                <w:lang w:bidi="ar"/>
              </w:rPr>
              <w:t>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《贵州省城市公共交通条例》（2021年3月26日贵州省第十三届人民代表大会常务委员会第二十四次会议通过）第五十二条  违反本条例第二十四条第一款规定，擅自停业的，责令限期改正，处以1000元以上5000元以下罚款；擅自终止经营的，责令限期改正，处以1000元以上5000元以下罚款；逾期未改正的，吊销其经营许可证。</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对违反《贵州省城市公共交通条例》第五十</w:t>
            </w:r>
            <w:r>
              <w:rPr>
                <w:rFonts w:hint="eastAsia" w:ascii="宋体" w:hAnsi="宋体" w:cs="宋体"/>
                <w:color w:val="auto"/>
                <w:kern w:val="0"/>
                <w:sz w:val="18"/>
                <w:szCs w:val="18"/>
                <w:lang w:val="en-US" w:eastAsia="zh-CN" w:bidi="ar"/>
              </w:rPr>
              <w:t>三</w:t>
            </w:r>
            <w:r>
              <w:rPr>
                <w:rFonts w:hint="eastAsia" w:ascii="宋体" w:hAnsi="宋体" w:cs="宋体"/>
                <w:color w:val="auto"/>
                <w:kern w:val="0"/>
                <w:sz w:val="18"/>
                <w:szCs w:val="18"/>
                <w:lang w:bidi="ar"/>
              </w:rPr>
              <w:t>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《贵州省城市公共交通条例》（2021年3月26日贵州省第十三届人民代表大会常务委员会第二十四次会议通过）第五十三条  有下列情形之一的，责令限期改正，处以1000元以上5000元以下罚款：</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（一）违反本条例第二十九条第一款和第三款规定，城市公共交通经营者未按照国家或者省有关规定维护、检测车辆，或者投入未办结更新手续的车辆运营的；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（二）违反本条例第三十三条第一款规定，出租汽车客运经营者未与驾驶人签订承包合同或者驾驶人转包的；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（三）违反本条例第三十七条规定，出租汽车客运驾驶人异地载客的。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对城市公共交通经营者使用无从业资格证或者未按照规定办理注册手续的驾驶人驾驶城市公共交通车辆运营的处罚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《贵州省城市公共交通条例》（2021年3月26日贵州省第十三届人民代表大会常务委员会第二十四次会议通过）</w:t>
            </w:r>
            <w:r>
              <w:rPr>
                <w:rFonts w:hint="eastAsia" w:ascii="宋体" w:hAnsi="宋体" w:cs="宋体"/>
                <w:color w:val="auto"/>
                <w:sz w:val="18"/>
                <w:szCs w:val="18"/>
              </w:rPr>
              <w:t>第五十四条  违反本条例第三十一条第二款规定，城市公共交通经营者使用无从业资格证或者未按照规定办理注册手续的驾驶人驾驶城市公共交通车辆运营的，责令限期改正，处以1000元以上3000元以下罚款；发生死亡1人以上交通事故并负同等以上责任的，对公共汽车客运经营者处以2万元以上5万元以下罚款，对出租汽车客运经营者吊销该车的道路运输证。</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对违反《贵州省城市公共交通条例》第五十</w:t>
            </w:r>
            <w:r>
              <w:rPr>
                <w:rFonts w:hint="eastAsia" w:ascii="宋体" w:hAnsi="宋体" w:cs="宋体"/>
                <w:color w:val="auto"/>
                <w:kern w:val="0"/>
                <w:sz w:val="18"/>
                <w:szCs w:val="18"/>
                <w:lang w:val="en-US" w:eastAsia="zh-CN" w:bidi="ar"/>
              </w:rPr>
              <w:t>五</w:t>
            </w:r>
            <w:r>
              <w:rPr>
                <w:rFonts w:hint="eastAsia" w:ascii="宋体" w:hAnsi="宋体" w:cs="宋体"/>
                <w:color w:val="auto"/>
                <w:kern w:val="0"/>
                <w:sz w:val="18"/>
                <w:szCs w:val="18"/>
                <w:lang w:bidi="ar"/>
              </w:rPr>
              <w:t>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《贵州省城市公共交通条例》（2021年3月26日贵州省第十三届人民代表大会常务委员会第二十四次会议通过）</w:t>
            </w:r>
            <w:r>
              <w:rPr>
                <w:rFonts w:hint="eastAsia" w:ascii="宋体" w:hAnsi="宋体" w:cs="宋体"/>
                <w:color w:val="auto"/>
                <w:sz w:val="18"/>
                <w:szCs w:val="18"/>
              </w:rPr>
              <w:t>第五十五条  违反本条例第三十四条规定，违法转让客运经营权的，转让无效，处以5000元以上2万元以下罚款；情节严重的，可以吊销其经营许可。</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对违反《贵州省城市公共交通条例》第五十</w:t>
            </w:r>
            <w:r>
              <w:rPr>
                <w:rFonts w:hint="eastAsia" w:ascii="宋体" w:hAnsi="宋体" w:cs="宋体"/>
                <w:color w:val="auto"/>
                <w:kern w:val="0"/>
                <w:sz w:val="18"/>
                <w:szCs w:val="18"/>
                <w:lang w:val="en-US" w:eastAsia="zh-CN" w:bidi="ar"/>
              </w:rPr>
              <w:t>六</w:t>
            </w:r>
            <w:r>
              <w:rPr>
                <w:rFonts w:hint="eastAsia" w:ascii="宋体" w:hAnsi="宋体" w:cs="宋体"/>
                <w:color w:val="auto"/>
                <w:kern w:val="0"/>
                <w:sz w:val="18"/>
                <w:szCs w:val="18"/>
                <w:lang w:bidi="ar"/>
              </w:rPr>
              <w:t>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《贵州省城市公共交通条例》（2021年3月26日贵州省第十三届人民代表大会常务委员会第二十四次会议通过）</w:t>
            </w:r>
            <w:r>
              <w:rPr>
                <w:rFonts w:hint="eastAsia" w:ascii="宋体" w:hAnsi="宋体" w:cs="宋体"/>
                <w:color w:val="auto"/>
                <w:sz w:val="18"/>
                <w:szCs w:val="18"/>
              </w:rPr>
              <w:t>第五十六条  违反本条例第三十八条第一项至第五项规定的，对单位处以500元以上2000元以下罚款，对个人处以200元以上500元以下罚款；情节严重的，对单位处以3000元以上5000元以下罚款，对个人处以1000元以上2000元以下罚款。</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违反本条例第三十八条第六项规定的，对单位处以2000元以上5000元以下罚款，对个人处以1000元以上2000元以下罚款；情节严重的，对单位处以1万元以上2万元以下罚款，对个人处以5000元以上1万元以下罚款。</w:t>
            </w:r>
          </w:p>
          <w:p>
            <w:pPr>
              <w:keepNext w:val="0"/>
              <w:keepLines w:val="0"/>
              <w:pageBreakBefore w:val="0"/>
              <w:widowControl/>
              <w:kinsoku/>
              <w:wordWrap/>
              <w:overflowPunct/>
              <w:topLinePunct w:val="0"/>
              <w:autoSpaceDE/>
              <w:autoSpaceDN/>
              <w:bidi w:val="0"/>
              <w:adjustRightInd/>
              <w:snapToGrid/>
              <w:spacing w:line="240" w:lineRule="exact"/>
              <w:ind w:firstLine="360"/>
              <w:textAlignment w:val="auto"/>
              <w:rPr>
                <w:rFonts w:hint="eastAsia" w:ascii="宋体" w:hAnsi="宋体" w:cs="宋体"/>
                <w:color w:val="auto"/>
                <w:sz w:val="18"/>
                <w:szCs w:val="18"/>
              </w:rPr>
            </w:pP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对违反《贵州省城市公共交通条例》第五十</w:t>
            </w:r>
            <w:r>
              <w:rPr>
                <w:rFonts w:hint="eastAsia" w:ascii="宋体" w:hAnsi="宋体" w:cs="宋体"/>
                <w:color w:val="auto"/>
                <w:kern w:val="0"/>
                <w:sz w:val="18"/>
                <w:szCs w:val="18"/>
                <w:lang w:val="en-US" w:eastAsia="zh-CN" w:bidi="ar"/>
              </w:rPr>
              <w:t>七</w:t>
            </w:r>
            <w:r>
              <w:rPr>
                <w:rFonts w:hint="eastAsia" w:ascii="宋体" w:hAnsi="宋体" w:cs="宋体"/>
                <w:color w:val="auto"/>
                <w:kern w:val="0"/>
                <w:sz w:val="18"/>
                <w:szCs w:val="18"/>
                <w:lang w:bidi="ar"/>
              </w:rPr>
              <w:t>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lang w:eastAsia="zh-CN"/>
              </w:rPr>
              <w:t>《贵州省城市公共交通条例》（2021年3月26日贵州省第十三届人民代表大会常务委员会第二十四次会议通过）</w:t>
            </w:r>
            <w:r>
              <w:rPr>
                <w:rFonts w:hint="eastAsia" w:ascii="宋体" w:hAnsi="宋体" w:cs="宋体"/>
                <w:color w:val="auto"/>
                <w:sz w:val="18"/>
                <w:szCs w:val="18"/>
              </w:rPr>
              <w:t>第五十七条  违反本条例第三十九条规定的，处以1000元以上5000元以下罚款；情节严重的，吊销驾驶人从业资格证，对其所属的公共汽车客运经营者处以2万元以上5万元以下罚款，对其所属的出租汽车客运经营者吊销该车的道路运输证。</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对违反《贵州省城市公共交通条例》第五十</w:t>
            </w:r>
            <w:r>
              <w:rPr>
                <w:rFonts w:hint="eastAsia" w:ascii="宋体" w:hAnsi="宋体" w:cs="宋体"/>
                <w:color w:val="auto"/>
                <w:kern w:val="0"/>
                <w:sz w:val="18"/>
                <w:szCs w:val="18"/>
                <w:lang w:val="en-US" w:eastAsia="zh-CN" w:bidi="ar"/>
              </w:rPr>
              <w:t>八</w:t>
            </w:r>
            <w:r>
              <w:rPr>
                <w:rFonts w:hint="eastAsia" w:ascii="宋体" w:hAnsi="宋体" w:cs="宋体"/>
                <w:color w:val="auto"/>
                <w:kern w:val="0"/>
                <w:sz w:val="18"/>
                <w:szCs w:val="18"/>
                <w:lang w:bidi="ar"/>
              </w:rPr>
              <w:t>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《贵州省城市公共交通条例》（2021年3月26日贵州省第十三届人民代表大会常务委员会第二十四次会议通过）</w:t>
            </w:r>
            <w:r>
              <w:rPr>
                <w:rFonts w:hint="eastAsia" w:ascii="宋体" w:hAnsi="宋体" w:cs="宋体"/>
                <w:color w:val="auto"/>
                <w:sz w:val="18"/>
                <w:szCs w:val="18"/>
              </w:rPr>
              <w:t>第五十八条 违反本条例第四十条第一项、第三项、第四项、第五项和第四十一条第一项、第三项至第九项规定的，责令限期改正，处以200元以上500元以下罚款，情节严重的，暂扣从业资格证5至10日。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违反本条例四十条第六项和第四十一条第十项规定的，责令改正，处以50元以上200元以下罚款。</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对城市公共交通车辆发生交通事故致他人伤亡后逃逸的处罚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《贵州省城市公共交通条例》（2021年3月26日贵州省第十三届人民代表大会常务委员会第二十四次会议通过）</w:t>
            </w:r>
            <w:r>
              <w:rPr>
                <w:rFonts w:hint="eastAsia" w:ascii="宋体" w:hAnsi="宋体" w:cs="宋体"/>
                <w:color w:val="auto"/>
                <w:sz w:val="18"/>
                <w:szCs w:val="18"/>
              </w:rPr>
              <w:t>第五十九条  城市公共交通车辆发生交通事故致他人伤亡后逃逸的，除按照道路交通安全法律、法规处罚外，吊销驾驶人的从业资格证，对其所属的公共汽车客运经营者处以2万元以上5万元以下罚款，对其所属的出租汽车客运经营者吊销该车的道路运输证。</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对未经许可从事城市公共交通经营活动；未取得公共交通经营许可在车辆上使用顶灯、计价器、服务标志等的处罚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《贵州省城市公共交通条例》（2021年3月26日贵州省第十三届人民代表大会常务委员会第二十四次会议通过）</w:t>
            </w:r>
            <w:r>
              <w:rPr>
                <w:rFonts w:hint="eastAsia" w:ascii="宋体" w:hAnsi="宋体" w:cs="宋体"/>
                <w:color w:val="auto"/>
                <w:sz w:val="18"/>
                <w:szCs w:val="18"/>
              </w:rPr>
              <w:t>第六十条 违反本条例规定，未取得城市公共交通经营许可从事城市公共交通经营活动的，可以暂扣车辆，没收违法所得，处以1万元以上5万元以下罚款；情节严重的，没收专门用于从事无照经营的车辆。</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违反本条例规定，未取得公共交通经营许可在车辆上使用顶灯、计价器、服务标志等的，没收其使用的顶灯、计价器、服务标志等。</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对违反《道路旅客运输及客运站管理规定》第</w:t>
            </w:r>
            <w:r>
              <w:rPr>
                <w:rFonts w:hint="eastAsia" w:ascii="宋体" w:hAnsi="宋体" w:cs="宋体"/>
                <w:color w:val="auto"/>
                <w:kern w:val="0"/>
                <w:sz w:val="18"/>
                <w:szCs w:val="18"/>
                <w:lang w:val="en-US" w:eastAsia="zh-CN" w:bidi="ar"/>
              </w:rPr>
              <w:t>九十三</w:t>
            </w:r>
            <w:r>
              <w:rPr>
                <w:rFonts w:hint="eastAsia" w:ascii="宋体" w:hAnsi="宋体" w:cs="宋体"/>
                <w:color w:val="auto"/>
                <w:kern w:val="0"/>
                <w:sz w:val="18"/>
                <w:szCs w:val="18"/>
                <w:lang w:bidi="ar"/>
              </w:rPr>
              <w:t>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《道路旅客运输及客运站管理规定》（交通运输部令2020年第17号）</w:t>
            </w:r>
            <w:r>
              <w:rPr>
                <w:rFonts w:hint="default" w:ascii="宋体" w:hAnsi="宋体" w:cs="宋体"/>
                <w:color w:val="auto"/>
                <w:sz w:val="18"/>
                <w:szCs w:val="18"/>
                <w:lang w:val="en-US" w:eastAsia="zh-CN"/>
              </w:rPr>
              <w:t>第九十三条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（一）未取得道路客运经营许可，擅自从事道路客运经营的；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（二）未取得道路客运班线经营许可，擅自从事班车客运经营的；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（三）使用失效、伪造、变造、被注销等无效的道路客运许可证件从事道路客运经营的；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（四）超越许可事项，从事道路客运经营的。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对违反《道路旅客运输及客运站管理规定》第</w:t>
            </w:r>
            <w:r>
              <w:rPr>
                <w:rFonts w:hint="eastAsia" w:ascii="宋体" w:hAnsi="宋体" w:cs="宋体"/>
                <w:color w:val="auto"/>
                <w:kern w:val="0"/>
                <w:sz w:val="18"/>
                <w:szCs w:val="18"/>
                <w:lang w:val="en-US" w:eastAsia="zh-CN" w:bidi="ar"/>
              </w:rPr>
              <w:t>九十四</w:t>
            </w:r>
            <w:r>
              <w:rPr>
                <w:rFonts w:hint="eastAsia" w:ascii="宋体" w:hAnsi="宋体" w:cs="宋体"/>
                <w:color w:val="auto"/>
                <w:kern w:val="0"/>
                <w:sz w:val="18"/>
                <w:szCs w:val="18"/>
                <w:lang w:bidi="ar"/>
              </w:rPr>
              <w:t>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《道路旅客运输及客运站管理规定》（交通运输部令2020年第17号）</w:t>
            </w:r>
            <w:r>
              <w:rPr>
                <w:rFonts w:hint="eastAsia" w:ascii="宋体" w:hAnsi="宋体" w:cs="宋体"/>
                <w:color w:val="auto"/>
                <w:sz w:val="18"/>
                <w:szCs w:val="18"/>
              </w:rPr>
              <w:t xml:space="preserve"> </w:t>
            </w:r>
            <w:r>
              <w:rPr>
                <w:rFonts w:hint="default" w:ascii="宋体" w:hAnsi="宋体" w:cs="宋体"/>
                <w:color w:val="auto"/>
                <w:sz w:val="18"/>
                <w:szCs w:val="18"/>
                <w:lang w:val="en-US" w:eastAsia="zh-CN"/>
              </w:rPr>
              <w:t>第九十四条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（一）未取得客运站经营许可，擅自从事客运站经营的；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（二）使用失效、伪造、变造、被注销等无效的客运站许可证件从事客运站经营的；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（三）超越许可事项，从事客运站经营的。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对客运经营者非法转让、出租道路运输经营许可证件的处罚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《道路旅客运输及客运站管理规定》（交通运输部令2020年第17号）</w:t>
            </w:r>
            <w:r>
              <w:rPr>
                <w:rFonts w:hint="eastAsia" w:ascii="宋体" w:hAnsi="宋体" w:cs="宋体"/>
                <w:color w:val="auto"/>
                <w:sz w:val="18"/>
                <w:szCs w:val="18"/>
              </w:rPr>
              <w:t>第九十五条　违反本规定，客运经营者、客运站经营者非法转让、出租道路运输经营许可证件的，由县级以上道路运输管理机构责令停止违法行为，收缴有关证件，处2000元以上1万元以下的罚款；有违法所得的，没收违法所得。</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对违反《道路旅客运输及客运站管理规定》第</w:t>
            </w:r>
            <w:r>
              <w:rPr>
                <w:rFonts w:hint="eastAsia" w:ascii="宋体" w:hAnsi="宋体" w:cs="宋体"/>
                <w:color w:val="auto"/>
                <w:kern w:val="0"/>
                <w:sz w:val="18"/>
                <w:szCs w:val="18"/>
                <w:lang w:val="en-US" w:eastAsia="zh-CN" w:bidi="ar"/>
              </w:rPr>
              <w:t>九十六</w:t>
            </w:r>
            <w:r>
              <w:rPr>
                <w:rFonts w:hint="eastAsia" w:ascii="宋体" w:hAnsi="宋体" w:cs="宋体"/>
                <w:color w:val="auto"/>
                <w:kern w:val="0"/>
                <w:sz w:val="18"/>
                <w:szCs w:val="18"/>
                <w:lang w:bidi="ar"/>
              </w:rPr>
              <w:t>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eastAsia="zh-CN" w:bidi="ar"/>
              </w:rPr>
              <w:t>《道路旅客运输及客运站管理规定》（交通运输部令2020年第17号）</w:t>
            </w:r>
            <w:r>
              <w:rPr>
                <w:rFonts w:hint="default" w:ascii="宋体" w:hAnsi="宋体" w:cs="宋体"/>
                <w:color w:val="auto"/>
                <w:kern w:val="0"/>
                <w:sz w:val="18"/>
                <w:szCs w:val="18"/>
                <w:lang w:val="en-US" w:eastAsia="zh-CN" w:bidi="ar"/>
              </w:rPr>
              <w:t>第九十六条　违反本规定，客运经营者有下列行为之一的，由县级以上道路运输管理机构责令限期投保；拒不投保的，由原许可机关吊销相应许可：</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cs="宋体"/>
                <w:color w:val="auto"/>
                <w:kern w:val="0"/>
                <w:sz w:val="18"/>
                <w:szCs w:val="18"/>
                <w:lang w:bidi="ar"/>
              </w:rPr>
            </w:pPr>
            <w:r>
              <w:rPr>
                <w:rFonts w:hint="default" w:ascii="宋体" w:hAnsi="宋体" w:cs="宋体"/>
                <w:color w:val="auto"/>
                <w:kern w:val="0"/>
                <w:sz w:val="18"/>
                <w:szCs w:val="18"/>
                <w:lang w:val="en-US" w:eastAsia="zh-CN" w:bidi="ar"/>
              </w:rPr>
              <w:t>（一）未为旅客投保承运人责任险的；</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cs="宋体"/>
                <w:color w:val="auto"/>
                <w:kern w:val="0"/>
                <w:sz w:val="18"/>
                <w:szCs w:val="18"/>
                <w:lang w:bidi="ar"/>
              </w:rPr>
            </w:pPr>
            <w:r>
              <w:rPr>
                <w:rFonts w:hint="default" w:ascii="宋体" w:hAnsi="宋体" w:cs="宋体"/>
                <w:color w:val="auto"/>
                <w:kern w:val="0"/>
                <w:sz w:val="18"/>
                <w:szCs w:val="18"/>
                <w:lang w:val="en-US" w:eastAsia="zh-CN" w:bidi="ar"/>
              </w:rPr>
              <w:t>（二）未按照最低投保限额投保的；</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cs="宋体"/>
                <w:color w:val="auto"/>
                <w:kern w:val="0"/>
                <w:sz w:val="18"/>
                <w:szCs w:val="18"/>
                <w:lang w:bidi="ar"/>
              </w:rPr>
            </w:pPr>
            <w:r>
              <w:rPr>
                <w:rFonts w:hint="default" w:ascii="宋体" w:hAnsi="宋体" w:cs="宋体"/>
                <w:color w:val="auto"/>
                <w:kern w:val="0"/>
                <w:sz w:val="18"/>
                <w:szCs w:val="18"/>
                <w:lang w:val="en-US" w:eastAsia="zh-CN" w:bidi="ar"/>
              </w:rPr>
              <w:t>（三）投保的承运人责任险已过期，未继续投保的。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对取得客运经营许可的客运经营者使用无《道路运输证》的车辆参与客运经营的、</w:t>
            </w:r>
            <w:r>
              <w:rPr>
                <w:rFonts w:hint="default" w:ascii="宋体" w:hAnsi="宋体" w:cs="宋体"/>
                <w:color w:val="auto"/>
                <w:kern w:val="0"/>
                <w:sz w:val="18"/>
                <w:szCs w:val="18"/>
                <w:lang w:val="en-US" w:eastAsia="zh-CN" w:bidi="ar"/>
              </w:rPr>
              <w:t>聘用不具备从业资格的驾驶员参加客运经营</w:t>
            </w:r>
            <w:r>
              <w:rPr>
                <w:rFonts w:hint="eastAsia" w:ascii="宋体" w:hAnsi="宋体" w:cs="宋体"/>
                <w:color w:val="auto"/>
                <w:kern w:val="0"/>
                <w:sz w:val="18"/>
                <w:szCs w:val="18"/>
                <w:lang w:val="en-US" w:eastAsia="zh-CN" w:bidi="ar"/>
              </w:rPr>
              <w:t>、</w:t>
            </w:r>
            <w:r>
              <w:rPr>
                <w:rFonts w:hint="eastAsia" w:ascii="宋体" w:hAnsi="宋体" w:cs="宋体"/>
                <w:color w:val="auto"/>
                <w:kern w:val="0"/>
                <w:sz w:val="18"/>
                <w:szCs w:val="18"/>
                <w:lang w:bidi="ar"/>
              </w:rPr>
              <w:t>客运经营者不按照规定携带《道路运输证》的处罚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eastAsia="zh-CN" w:bidi="ar"/>
              </w:rPr>
              <w:t>《道路旅客运输及客运站管理规定》（交通运输部令2020年第17号）</w:t>
            </w:r>
            <w:r>
              <w:rPr>
                <w:rFonts w:hint="default" w:ascii="宋体" w:hAnsi="宋体" w:cs="宋体"/>
                <w:color w:val="auto"/>
                <w:kern w:val="0"/>
                <w:sz w:val="18"/>
                <w:szCs w:val="18"/>
                <w:lang w:val="en-US" w:eastAsia="zh-CN" w:bidi="ar"/>
              </w:rPr>
              <w:t>第九十七条　违反本规定，客运经营者使用未持合法有效《道路运输证》的车辆参加客运经营的，或者聘用不具备从业资格的驾驶员参加客运经营的，由县级以上道路运输管理机构责令改正，处3000元以上1万元以下的罚款。</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cs="宋体"/>
                <w:color w:val="auto"/>
                <w:kern w:val="0"/>
                <w:sz w:val="18"/>
                <w:szCs w:val="18"/>
                <w:lang w:bidi="ar"/>
              </w:rPr>
            </w:pPr>
            <w:r>
              <w:rPr>
                <w:rFonts w:hint="default" w:ascii="宋体" w:hAnsi="宋体" w:cs="宋体"/>
                <w:color w:val="auto"/>
                <w:kern w:val="0"/>
                <w:sz w:val="18"/>
                <w:szCs w:val="18"/>
                <w:lang w:val="en-US" w:eastAsia="zh-CN" w:bidi="ar"/>
              </w:rPr>
              <w:t>违反本规定，客运经营者不按照规定随车携带《道路运输证》的，由县级以上道路运输管理机构责令改正，处警告或者20元以上200元以下的罚款。</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对客运经营者（含国际道路客运经营者）、客运站经营者及客运相关服务经营者不按规定使用道路运输业专用票证或者转让、倒卖、伪造道路运输业专用票证的处罚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eastAsia="zh-CN" w:bidi="ar"/>
              </w:rPr>
              <w:t>《道路旅客运输及客运站管理规定》（交通运输部令2020年第17号）</w:t>
            </w:r>
            <w:r>
              <w:rPr>
                <w:rFonts w:hint="eastAsia" w:ascii="宋体" w:hAnsi="宋体" w:cs="宋体"/>
                <w:color w:val="auto"/>
                <w:kern w:val="0"/>
                <w:sz w:val="18"/>
                <w:szCs w:val="18"/>
                <w:lang w:bidi="ar"/>
              </w:rPr>
              <w:t>第九十八条　违反本规定，客运经营者或者其委托的售票单位、客运站经营者不按规定使用道路运输业专用票证或者转让、倒卖、伪造道路运输业专用票证的，由县级以上道路运输管理机构责令改正，处1000元以上3000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对一类、二类客运班线的经营者或者其委托的售票单位、客运站经营者未按规定对旅客身份进行查验，或者对身份不明、拒绝提供身份信息的旅客提供服务的处罚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《道路旅客运输及客运站管理规定》（交通运输部令2020年第17号）</w:t>
            </w:r>
            <w:r>
              <w:rPr>
                <w:rFonts w:hint="eastAsia" w:ascii="宋体" w:hAnsi="宋体" w:cs="宋体"/>
                <w:color w:val="auto"/>
                <w:sz w:val="18"/>
                <w:szCs w:val="18"/>
              </w:rPr>
              <w:t>第九十九条　一类、二类客运班线的经营者或者其委托的售票单位、客运站经营者未按照规定对旅客身份进行查验，或者对身份不明、拒绝提供身份信息的旅客提供服务的，由县级以上道路运输管理机构处10万元以上50万元以下的罚款，并对其直接负责的主管人员和其他直接责任人员处10万元以下的罚款；情节严重的，由县级以上道路运输管理机构责令其停止从事相关道路旅客运输或者客运站经营业务；造成严重后果的，由原许可机关吊销有关道路旅客运输或者客运站经营许可证件。</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对违反《道路旅客运输及客运站管理规定》第</w:t>
            </w:r>
            <w:r>
              <w:rPr>
                <w:rFonts w:hint="eastAsia" w:ascii="宋体" w:hAnsi="宋体" w:cs="宋体"/>
                <w:color w:val="auto"/>
                <w:kern w:val="0"/>
                <w:sz w:val="18"/>
                <w:szCs w:val="18"/>
                <w:lang w:val="en-US" w:eastAsia="zh-CN" w:bidi="ar"/>
              </w:rPr>
              <w:t>一百</w:t>
            </w:r>
            <w:r>
              <w:rPr>
                <w:rFonts w:hint="eastAsia" w:ascii="宋体" w:hAnsi="宋体" w:cs="宋体"/>
                <w:color w:val="auto"/>
                <w:kern w:val="0"/>
                <w:sz w:val="18"/>
                <w:szCs w:val="18"/>
                <w:lang w:bidi="ar"/>
              </w:rPr>
              <w:t>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《道路旅客运输及客运站管理规定》（交通运输部令2020年第17号）</w:t>
            </w:r>
            <w:r>
              <w:rPr>
                <w:rFonts w:hint="default" w:ascii="宋体" w:hAnsi="宋体" w:cs="宋体"/>
                <w:color w:val="auto"/>
                <w:sz w:val="18"/>
                <w:szCs w:val="18"/>
                <w:lang w:val="en-US" w:eastAsia="zh-CN"/>
              </w:rPr>
              <w:t>第一百条　违反本规定，客运经营者有下列情形之一的，由县级以上道路运输管理机构责令改正，处1000元以上3000元以下的罚款：</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（一）客运班车不按照批准的配客站点停靠或者不按照规定的线路、日发班次下限行驶的；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（二）加班车、顶班车、接驳车无正当理由不按照规定的线路、站点运行的；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（三）以欺骗、暴力等手段招揽旅客的；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（四）擅自将旅客移交他人运输的；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（五）在旅客运输途中擅自变更运输车辆的；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（六）未报告原许可机关，擅自终止道路客运经营的；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（七）客运包车未持有效的包车客运标志牌进行经营的，不按照包车客运标志牌载明的事项运行的，线路两端均不在车籍所在地的，招揽包车合同以外的旅客乘车的；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（八）开展定制客运未按照规定备案的；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（九）未按照规定在发车前对旅客进行安全事项告知的。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违反前款第（一）至（六）项规定，情节严重的，由原许可机关吊销相应许可。</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对违反《道路旅客运输及客运站管理规定》第</w:t>
            </w:r>
            <w:r>
              <w:rPr>
                <w:rFonts w:hint="eastAsia" w:ascii="宋体" w:hAnsi="宋体" w:cs="宋体"/>
                <w:color w:val="auto"/>
                <w:kern w:val="0"/>
                <w:sz w:val="18"/>
                <w:szCs w:val="18"/>
                <w:lang w:val="en-US" w:eastAsia="zh-CN" w:bidi="ar"/>
              </w:rPr>
              <w:t>一百零一</w:t>
            </w:r>
            <w:r>
              <w:rPr>
                <w:rFonts w:hint="eastAsia" w:ascii="宋体" w:hAnsi="宋体" w:cs="宋体"/>
                <w:color w:val="auto"/>
                <w:kern w:val="0"/>
                <w:sz w:val="18"/>
                <w:szCs w:val="18"/>
                <w:lang w:bidi="ar"/>
              </w:rPr>
              <w:t>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《道路旅客运输及客运站管理规定》（交通运输部令2020年第17号）</w:t>
            </w:r>
            <w:r>
              <w:rPr>
                <w:rFonts w:hint="default" w:ascii="宋体" w:hAnsi="宋体" w:cs="宋体"/>
                <w:color w:val="auto"/>
                <w:sz w:val="18"/>
                <w:szCs w:val="18"/>
                <w:lang w:val="en-US" w:eastAsia="zh-CN"/>
              </w:rPr>
              <w:t>第一百零一条　违反本规定，客运经营者、客运站经营者存在重大运输安全隐患等情形，导致不具备安全生产条件，经停产停业整顿仍不具备安全生产条件的，由县级以上道路运输管理机构依法吊销相应许可。</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对违反《道路旅客运输及客运站管理规定》第</w:t>
            </w:r>
            <w:r>
              <w:rPr>
                <w:rFonts w:hint="eastAsia" w:ascii="宋体" w:hAnsi="宋体" w:cs="宋体"/>
                <w:color w:val="auto"/>
                <w:kern w:val="0"/>
                <w:sz w:val="18"/>
                <w:szCs w:val="18"/>
                <w:lang w:val="en-US" w:eastAsia="zh-CN" w:bidi="ar"/>
              </w:rPr>
              <w:t>一百零二</w:t>
            </w:r>
            <w:r>
              <w:rPr>
                <w:rFonts w:hint="eastAsia" w:ascii="宋体" w:hAnsi="宋体" w:cs="宋体"/>
                <w:color w:val="auto"/>
                <w:kern w:val="0"/>
                <w:sz w:val="18"/>
                <w:szCs w:val="18"/>
                <w:lang w:bidi="ar"/>
              </w:rPr>
              <w:t>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lang w:eastAsia="zh-CN"/>
              </w:rPr>
            </w:pPr>
            <w:r>
              <w:rPr>
                <w:rFonts w:hint="eastAsia" w:ascii="宋体" w:hAnsi="宋体" w:cs="宋体"/>
                <w:color w:val="auto"/>
                <w:sz w:val="18"/>
                <w:szCs w:val="18"/>
                <w:lang w:eastAsia="zh-CN"/>
              </w:rPr>
              <w:t>《道路旅客运输及客运站管理规定》（交通运输部令2020年第17号）</w:t>
            </w:r>
            <w:r>
              <w:rPr>
                <w:rFonts w:hint="default" w:ascii="宋体" w:hAnsi="宋体" w:cs="宋体"/>
                <w:color w:val="auto"/>
                <w:sz w:val="18"/>
                <w:szCs w:val="18"/>
                <w:lang w:val="en-US" w:eastAsia="zh-CN"/>
              </w:rPr>
              <w:t>第一百零二条　违反本规定，客运站经营者有下列情形之一的，由县级以上道路运输管理机构责令改正，处1万元以上3万元以下的罚款：</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lang w:eastAsia="zh-CN"/>
              </w:rPr>
            </w:pPr>
            <w:r>
              <w:rPr>
                <w:rFonts w:hint="default" w:ascii="宋体" w:hAnsi="宋体" w:cs="宋体"/>
                <w:color w:val="auto"/>
                <w:sz w:val="18"/>
                <w:szCs w:val="18"/>
                <w:lang w:val="en-US" w:eastAsia="zh-CN"/>
              </w:rPr>
              <w:t>（一）允许无经营证件的车辆进站从事经营活动的；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lang w:eastAsia="zh-CN"/>
              </w:rPr>
            </w:pPr>
            <w:r>
              <w:rPr>
                <w:rFonts w:hint="default" w:ascii="宋体" w:hAnsi="宋体" w:cs="宋体"/>
                <w:color w:val="auto"/>
                <w:sz w:val="18"/>
                <w:szCs w:val="18"/>
                <w:lang w:val="en-US" w:eastAsia="zh-CN"/>
              </w:rPr>
              <w:t>（二）允许超载车辆出站的；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lang w:eastAsia="zh-CN"/>
              </w:rPr>
            </w:pPr>
            <w:r>
              <w:rPr>
                <w:rFonts w:hint="default" w:ascii="宋体" w:hAnsi="宋体" w:cs="宋体"/>
                <w:color w:val="auto"/>
                <w:sz w:val="18"/>
                <w:szCs w:val="18"/>
                <w:lang w:val="en-US" w:eastAsia="zh-CN"/>
              </w:rPr>
              <w:t>（三）允许未经安全检查或者安全检查不合格的车辆发车的；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lang w:eastAsia="zh-CN"/>
              </w:rPr>
            </w:pPr>
            <w:r>
              <w:rPr>
                <w:rFonts w:hint="default" w:ascii="宋体" w:hAnsi="宋体" w:cs="宋体"/>
                <w:color w:val="auto"/>
                <w:sz w:val="18"/>
                <w:szCs w:val="18"/>
                <w:lang w:val="en-US" w:eastAsia="zh-CN"/>
              </w:rPr>
              <w:t>（四）无正当理由拒绝客运车辆进站从事经营活动的；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lang w:eastAsia="zh-CN"/>
              </w:rPr>
            </w:pPr>
            <w:r>
              <w:rPr>
                <w:rFonts w:hint="default" w:ascii="宋体" w:hAnsi="宋体" w:cs="宋体"/>
                <w:color w:val="auto"/>
                <w:sz w:val="18"/>
                <w:szCs w:val="18"/>
                <w:lang w:val="en-US" w:eastAsia="zh-CN"/>
              </w:rPr>
              <w:t>（五）设立的停靠点未按照规定备案的。</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对违反《道路旅客运输及客运站管理规定》</w:t>
            </w:r>
            <w:r>
              <w:rPr>
                <w:rFonts w:hint="default" w:ascii="宋体" w:hAnsi="宋体" w:cs="宋体"/>
                <w:color w:val="auto"/>
                <w:sz w:val="18"/>
                <w:szCs w:val="18"/>
                <w:lang w:val="en-US" w:eastAsia="zh-CN"/>
              </w:rPr>
              <w:t>第一百零三条</w:t>
            </w:r>
            <w:r>
              <w:rPr>
                <w:rFonts w:hint="eastAsia" w:ascii="宋体" w:hAnsi="宋体" w:cs="宋体"/>
                <w:color w:val="auto"/>
                <w:kern w:val="0"/>
                <w:sz w:val="18"/>
                <w:szCs w:val="18"/>
                <w:lang w:bidi="ar"/>
              </w:rPr>
              <w:t>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《道路旅客运输及客运站管理规定》（交通运输部令2020年第17号）</w:t>
            </w:r>
            <w:r>
              <w:rPr>
                <w:rFonts w:hint="default" w:ascii="宋体" w:hAnsi="宋体" w:cs="宋体"/>
                <w:color w:val="auto"/>
                <w:sz w:val="18"/>
                <w:szCs w:val="18"/>
                <w:lang w:val="en-US" w:eastAsia="zh-CN"/>
              </w:rPr>
              <w:t>第一百零三条　违反本规定，客运站经营者有下列情形之一的，由县级以上道路运输管理机构责令改正；拒不改正的，处3000元的罚款；有违法所得的，没收违法所得：</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（一）擅自改变客运站的用途和服务功能的；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（二）不公布运输线路、配客站点、班次、发车时间、票价的。</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对违反《道路旅客运输及客运站管理规定》</w:t>
            </w:r>
            <w:r>
              <w:rPr>
                <w:rFonts w:hint="default" w:ascii="宋体" w:hAnsi="宋体" w:cs="宋体"/>
                <w:color w:val="auto"/>
                <w:sz w:val="18"/>
                <w:szCs w:val="18"/>
                <w:lang w:val="en-US" w:eastAsia="zh-CN"/>
              </w:rPr>
              <w:t>第一百零</w:t>
            </w:r>
            <w:r>
              <w:rPr>
                <w:rFonts w:hint="eastAsia" w:ascii="宋体" w:hAnsi="宋体" w:cs="宋体"/>
                <w:color w:val="auto"/>
                <w:sz w:val="18"/>
                <w:szCs w:val="18"/>
                <w:lang w:val="en-US" w:eastAsia="zh-CN"/>
              </w:rPr>
              <w:t>四</w:t>
            </w:r>
            <w:r>
              <w:rPr>
                <w:rFonts w:hint="default" w:ascii="宋体" w:hAnsi="宋体" w:cs="宋体"/>
                <w:color w:val="auto"/>
                <w:sz w:val="18"/>
                <w:szCs w:val="18"/>
                <w:lang w:val="en-US" w:eastAsia="zh-CN"/>
              </w:rPr>
              <w:t>条</w:t>
            </w:r>
            <w:r>
              <w:rPr>
                <w:rFonts w:hint="eastAsia" w:ascii="宋体" w:hAnsi="宋体" w:cs="宋体"/>
                <w:color w:val="auto"/>
                <w:kern w:val="0"/>
                <w:sz w:val="18"/>
                <w:szCs w:val="18"/>
                <w:lang w:bidi="ar"/>
              </w:rPr>
              <w:t>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《道路旅客运输及客运站管理规定》（交通运输部令2020年第17号）</w:t>
            </w:r>
            <w:r>
              <w:rPr>
                <w:rFonts w:hint="default" w:ascii="宋体" w:hAnsi="宋体" w:cs="宋体"/>
                <w:color w:val="auto"/>
                <w:sz w:val="18"/>
                <w:szCs w:val="18"/>
                <w:lang w:val="en-US" w:eastAsia="zh-CN"/>
              </w:rPr>
              <w:t>第一百零四条　违反本规定，网络平台有下列情形之一的，由县级以上道路运输管理机构责令改正，处3000元以上1万元以下的罚款：</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（一）发布的提供服务班车客运经营者与实际提供服务班车客运经营者不一致的；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（二）发布的提供服务车辆与实际提供服务车辆不一致的；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（三）发布的提供服务驾驶员与实际提供服务驾驶员不一致的；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（四）超出班车客运经营者许可范围开展定制客运的。</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rPr>
            </w:pPr>
            <w:r>
              <w:rPr>
                <w:rFonts w:hint="default" w:ascii="宋体" w:hAnsi="宋体" w:cs="宋体"/>
                <w:color w:val="auto"/>
                <w:sz w:val="18"/>
                <w:szCs w:val="18"/>
                <w:lang w:val="en-US" w:eastAsia="zh-CN"/>
              </w:rPr>
              <w:t>网络平台接入或者使用不符合规定的班车客运经营者、车辆或者驾驶员开展定制客运的，由县级以上道路运输管理机构责令改正，处1万元以上3万元以下的罚款。</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对违反《道路货物运输及站场管理规定》第五十六条规定行为的处罚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《道路货物运输及站场管理规定》（交通运输部令2016年第35号）</w:t>
            </w:r>
            <w:r>
              <w:rPr>
                <w:rFonts w:hint="eastAsia" w:ascii="宋体" w:hAnsi="宋体" w:cs="宋体"/>
                <w:color w:val="auto"/>
                <w:kern w:val="0"/>
                <w:sz w:val="18"/>
                <w:szCs w:val="18"/>
                <w:lang w:bidi="ar"/>
              </w:rPr>
              <w:t xml:space="preserve">第五十六条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（一）未取得道路货物运输经营许可，擅自从事道路货物运输经营的；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（二）使用失效、伪造、变造、被注销等无效的道路运输经营许可证件从事道路货物运输经营的；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（三）超越许可的事项，从事道路货物运输经营的。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对道路货物运输和货运站经营者非法转让、出租道路运输经营许可证件的处罚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《道路货物运输及站场管理规定》（交通运输部令2016年第35号）</w:t>
            </w:r>
            <w:r>
              <w:rPr>
                <w:rFonts w:hint="eastAsia" w:ascii="宋体" w:hAnsi="宋体" w:cs="宋体"/>
                <w:color w:val="auto"/>
                <w:kern w:val="0"/>
                <w:sz w:val="18"/>
                <w:szCs w:val="18"/>
                <w:lang w:bidi="ar"/>
              </w:rPr>
              <w:t xml:space="preserve">第五十七条 　违反本规定，道路货物运输和货运站经营者非法转让、出租道路运输经营许可证件的，由县级以上道路运输管理机构责令停止违法行为，收缴有关证件，处2000元以上1万元以下的罚款；有违法所得的，没收违法所得。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对取得道路货物运输经营许可的道路货物运输经营者使用无道路运输证的车辆参加货物运输的，或道路货物运输经营者不按照规定携带《道路运输证》的处罚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《道路货物运输及站场管理规定》（交通运输部令2016年第35号）</w:t>
            </w:r>
            <w:r>
              <w:rPr>
                <w:rFonts w:hint="eastAsia" w:ascii="宋体" w:hAnsi="宋体" w:cs="宋体"/>
                <w:color w:val="auto"/>
                <w:kern w:val="0"/>
                <w:sz w:val="18"/>
                <w:szCs w:val="18"/>
                <w:lang w:bidi="ar"/>
              </w:rPr>
              <w:t xml:space="preserve">第五十八条　违反本规定，取得道路货物运输经营许可的道路货物运输经营者使用无道路运输证的车辆参加货物运输的，由县级以上道路运输管理机构责令改正，处3000元以上1万元以下的罚款。 </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kern w:val="0"/>
                <w:sz w:val="18"/>
                <w:szCs w:val="18"/>
                <w:lang w:bidi="ar"/>
              </w:rPr>
              <w:t xml:space="preserve">违反本规定，道路货物运输经营者不按照规定携带《道路运输证》的，由县级以上道路运输管理机构责令改正，处警告或者20元以上200元以下的罚款。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对道路货物运输经营者、货运站经营者已不具备开业要求的有关安全条件、存在重大运输安全隐患的处罚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《道路货物运输及站场管理规定》（交通运输部令2016年第35号）</w:t>
            </w:r>
            <w:r>
              <w:rPr>
                <w:rFonts w:hint="eastAsia" w:ascii="宋体" w:hAnsi="宋体" w:cs="宋体"/>
                <w:color w:val="auto"/>
                <w:kern w:val="0"/>
                <w:sz w:val="18"/>
                <w:szCs w:val="18"/>
                <w:lang w:bidi="ar"/>
              </w:rPr>
              <w:t>第五十九条　违反本规定，道路货物运输经营者、货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对违反《道路货物运输及站场管理规定》第六十条规定行为的处罚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《道路货物运输及站场管理规定》（交通运输部令2016年第35号）</w:t>
            </w:r>
            <w:r>
              <w:rPr>
                <w:rFonts w:hint="eastAsia" w:ascii="宋体" w:hAnsi="宋体" w:cs="宋体"/>
                <w:color w:val="auto"/>
                <w:kern w:val="0"/>
                <w:sz w:val="18"/>
                <w:szCs w:val="18"/>
                <w:lang w:bidi="ar"/>
              </w:rPr>
              <w:t xml:space="preserve">第六十条　违反本规定，道路货物运输经营者有下列情形之一的，由县级以上道路运输管理机构责令改正，处1000元以上3000元以下的罚款；情节严重的，由原许可机关吊销道路运输经营许可证或者吊销其相应的经营范围：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（一）强行招揽货物的；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（二）没有采取必要措施防止货物脱落、扬撒的。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对违反《道路货物运输及站场管理规定》第六十一条规定行为的处罚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《道路货物运输及站场管理规定》（交通运输部令2016年第35号）</w:t>
            </w:r>
            <w:r>
              <w:rPr>
                <w:rFonts w:hint="eastAsia" w:ascii="宋体" w:hAnsi="宋体" w:cs="宋体"/>
                <w:color w:val="auto"/>
                <w:kern w:val="0"/>
                <w:sz w:val="18"/>
                <w:szCs w:val="18"/>
                <w:lang w:bidi="ar"/>
              </w:rPr>
              <w:t xml:space="preserve">　第六十一条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（一）未取得货运站经营许可，擅自从事货运站经营的；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（二）使用失效、伪造、变造、被注销等无效的道路运输经营许可证件从事货运站经营的；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（三）超越许可的事项，从事货运站经营的。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对货运站经营者对超限、超载车辆配载，放行出站的处罚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《道路货物运输及站场管理规定》（交通运输部令2016年第35号）</w:t>
            </w:r>
            <w:r>
              <w:rPr>
                <w:rFonts w:hint="eastAsia" w:ascii="宋体" w:hAnsi="宋体" w:cs="宋体"/>
                <w:color w:val="auto"/>
                <w:kern w:val="0"/>
                <w:sz w:val="18"/>
                <w:szCs w:val="18"/>
                <w:lang w:bidi="ar"/>
              </w:rPr>
              <w:t>第六十二条　违反本规定，货运站经营者对超限、超载车辆配载，放行出站的，由县级以上道路运输管理机构责令改正，处1万元以上3万元以下的罚款。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对货运站经营者擅自改变道路运输站（场）的用途和服务功能的处罚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《道路货物运输及站场管理规定》（交通运输部令2016年第35号）</w:t>
            </w:r>
            <w:r>
              <w:rPr>
                <w:rFonts w:hint="eastAsia" w:ascii="宋体" w:hAnsi="宋体" w:cs="宋体"/>
                <w:color w:val="auto"/>
                <w:kern w:val="0"/>
                <w:sz w:val="18"/>
                <w:szCs w:val="18"/>
                <w:lang w:bidi="ar"/>
              </w:rPr>
              <w:t xml:space="preserve">第六十三条　违反本规定，货运站经营者擅自改变道路运输站（场）的用途和服务功能，由县级以上道路运输管理机构责令改正；拒不改正的，处3000元的罚款；有违法所得的，没收违法所得。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对违反《道路货物运输及站场管理规定》第六十四条规定行为的处罚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《道路货物运输及站场管理规定》（交通运输部令2016年第35号）</w:t>
            </w:r>
            <w:r>
              <w:rPr>
                <w:rFonts w:hint="eastAsia" w:ascii="宋体" w:hAnsi="宋体" w:cs="宋体"/>
                <w:color w:val="auto"/>
                <w:kern w:val="0"/>
                <w:sz w:val="18"/>
                <w:szCs w:val="18"/>
                <w:lang w:bidi="ar"/>
              </w:rPr>
              <w:t xml:space="preserve">第六十四条　违反本规定，有下列行为之一的，由县级以上道路运输管理机构责令限期整改，整改不合格的，予以通报：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（一）没有按照国家有关规定在货运车辆上安装符合标准的具有行驶记录功能的卫星定位装置的；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（二）大型物件运输车辆不按规定悬挂、标明运输标志的；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（三）发生公共突发性事件，不接受当地政府统一调度安排的；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（四）因配载造成超限、超载的；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（五）运输没有限运证明物资的；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（六）未查验禁运、限运物资证明，配载禁运、限运物资的。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对违反《道路危险货物运输管理规定》第五十七条规定行为的处罚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《道路危险货物运输管理规定》（交通运输部令2016年第36号））</w:t>
            </w:r>
            <w:r>
              <w:rPr>
                <w:rFonts w:hint="eastAsia" w:ascii="宋体" w:hAnsi="宋体" w:cs="宋体"/>
                <w:color w:val="auto"/>
                <w:kern w:val="0"/>
                <w:sz w:val="18"/>
                <w:szCs w:val="18"/>
                <w:lang w:bidi="ar"/>
              </w:rPr>
              <w:t>第五十七条　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（一）未取得道路危险货物运输许可，擅自从事道路危险货物运输的；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（二）使用失效、伪造、变造、被注销等无效道路危险货物运输许可证件从事道路危险货物运输的；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（三）超越许可事项，从事道路危险货物运输的；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（四）非经营性道路危险货物运输单位从事道路危险货物运输经营的。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对道路危险货物运输企业或者单位非法转让、出租道路危险货物运输许可证件的处罚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《道路危险货物运输管理规定》（交通运输部令2016年第36号））</w:t>
            </w:r>
            <w:r>
              <w:rPr>
                <w:rFonts w:hint="eastAsia" w:ascii="宋体" w:hAnsi="宋体" w:cs="宋体"/>
                <w:color w:val="auto"/>
                <w:kern w:val="0"/>
                <w:sz w:val="18"/>
                <w:szCs w:val="18"/>
                <w:lang w:bidi="ar"/>
              </w:rPr>
              <w:t>第五十八条　违反本规定，道路危险货物运输企业或者单位非法转让、出租道路危险货物运输许可证件的，由县级以上道路运输管理机构责令停止违法行为，收缴有关证件，处2000元以上1万元以下的罚款；有违法所得的，没收违法所得。</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对违反《道路危险货物运输管理规定》第五十九条规定行为的处罚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《道路危险货物运输管理规定》（交通运输部令2016年第36号）</w:t>
            </w:r>
            <w:r>
              <w:rPr>
                <w:rFonts w:hint="eastAsia" w:ascii="宋体" w:hAnsi="宋体" w:cs="宋体"/>
                <w:color w:val="auto"/>
                <w:kern w:val="0"/>
                <w:sz w:val="18"/>
                <w:szCs w:val="18"/>
                <w:lang w:bidi="ar"/>
              </w:rPr>
              <w:t>第五十九条　违反本规定，道路危险货物运输企业或者单位有下列行为之一，由县级以上道路运输管理机构责令限期投保；拒不投保的，由原许可机关吊销《道路运输经营许可证》或者《道路危险货物运输许可证》，或者吊销相应的经营范围：</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（一）未投保危险货物承运人责任险的；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（二）投保的危险货物承运人责任险已过期，未继续投保的。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对道路危险货物运输企业或者单位不按照规定随车携带《道路运输证》的处罚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《道路危险货物运输管理规定》（交通运输部令2016年第36号）</w:t>
            </w:r>
            <w:r>
              <w:rPr>
                <w:rFonts w:hint="eastAsia" w:ascii="宋体" w:hAnsi="宋体" w:cs="宋体"/>
                <w:color w:val="auto"/>
                <w:kern w:val="0"/>
                <w:sz w:val="18"/>
                <w:szCs w:val="18"/>
                <w:lang w:bidi="ar"/>
              </w:rPr>
              <w:t>第六十条　违反本规定，道路危险货物运输企业或者单位不按照规定随车携带《道路运输证》的，由县级以上道路运输管理机构责令改正，处警告或者20元以上200元以下的罚款。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对违反《道路危险货物运输管理规定》第六十一条规定行为的处罚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《道路危险货物运输管理规定》（交通运输部令2016年第36号）</w:t>
            </w:r>
            <w:r>
              <w:rPr>
                <w:rFonts w:hint="eastAsia" w:ascii="宋体" w:hAnsi="宋体" w:cs="宋体"/>
                <w:color w:val="auto"/>
                <w:kern w:val="0"/>
                <w:sz w:val="18"/>
                <w:szCs w:val="18"/>
                <w:lang w:bidi="ar"/>
              </w:rPr>
              <w:t>第六十一条　违反本规定，道路危险货物运输企业或者单位以及托运人有下列情形之一的，由县级以上道路运输管理机构责令改正，并处5万元以上10万元以下的罚款，拒不改正的，责令停产停业整顿；构成犯罪的，依法追究刑事责任：</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（一）驾驶人员、装卸管理人员、押运人员未取得从业资格上岗作业的；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（三）未根据危险化学品的危险特性采取相应的安全防护措施，或者未配备必要的防护用品和应急救援器材的；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（四）运输危险化学品需要添加抑制剂或者稳定剂，托运人未添加或者未将有关情况告知承运人的。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对道路危险货物运输企业或者单位未配备专职安全管理人员的处罚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《道路危险货物运输管理规定》（交通运输部令2016年第36号）</w:t>
            </w:r>
            <w:r>
              <w:rPr>
                <w:rFonts w:hint="eastAsia" w:ascii="宋体" w:hAnsi="宋体" w:cs="宋体"/>
                <w:color w:val="auto"/>
                <w:kern w:val="0"/>
                <w:sz w:val="18"/>
                <w:szCs w:val="18"/>
                <w:lang w:bidi="ar"/>
              </w:rPr>
              <w:t>第六十二条　违反本规定，道路危险货物运输企业或者单位未配备专职安全管理人员的，由县级以上道路运输管理机构责令改正，可以处1万元以下的罚款；拒不改正的，对危险化学品运输企业或单位处1万元以上5万元以下的罚款，对运输危险化学品以外其他危险货物的企业或单位处1万元以上2万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对违反《道路危险货物运输管理规定》第六十三条规定行为的处罚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《道路危险货物运输管理规定》（交通运输部令2016年第36号）</w:t>
            </w:r>
            <w:r>
              <w:rPr>
                <w:rFonts w:hint="eastAsia" w:ascii="宋体" w:hAnsi="宋体" w:cs="宋体"/>
                <w:color w:val="auto"/>
                <w:kern w:val="0"/>
                <w:sz w:val="18"/>
                <w:szCs w:val="18"/>
                <w:lang w:bidi="ar"/>
              </w:rPr>
              <w:t>第六十三条　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（一）委托未依法取得危险货物道路运输许可的企业承运危险化学品的；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（二）在托运的普通货物中夹带危险化学品，或者将危险化学品谎报或者匿报为普通货物托运的。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对道路危险货物运输企业擅自改装已取得《道路运输证》的专用车辆及罐式专用车辆罐体的处罚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《道路危险货物运输管理规定》（交通运输部令2016年第36号）</w:t>
            </w:r>
            <w:r>
              <w:rPr>
                <w:rFonts w:hint="eastAsia" w:ascii="宋体" w:hAnsi="宋体" w:cs="宋体"/>
                <w:color w:val="auto"/>
                <w:kern w:val="0"/>
                <w:sz w:val="18"/>
                <w:szCs w:val="18"/>
                <w:lang w:bidi="ar"/>
              </w:rPr>
              <w:t>第六十四条　违反本规定，道路危险货物运输企业擅自改装已取得《道路运输证》的专用车辆及罐式专用车辆罐体的，由县级以上道路运输管理机构责令改正，并处5000元以上2万元以下的罚款。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对违反《道路运输车辆动态监督管理办法》第三十六条规定行为的处罚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《道路运输车辆动态监督管理办法》</w:t>
            </w:r>
            <w:r>
              <w:rPr>
                <w:rFonts w:hint="eastAsia" w:ascii="宋体" w:hAnsi="宋体" w:cs="宋体"/>
                <w:color w:val="auto"/>
                <w:sz w:val="18"/>
                <w:szCs w:val="18"/>
              </w:rPr>
              <w:t>（交通运输部令2016年第55号）</w:t>
            </w:r>
            <w:r>
              <w:rPr>
                <w:rFonts w:hint="eastAsia" w:ascii="宋体" w:hAnsi="宋体" w:cs="宋体"/>
                <w:color w:val="auto"/>
                <w:kern w:val="0"/>
                <w:sz w:val="18"/>
                <w:szCs w:val="18"/>
                <w:lang w:bidi="ar"/>
              </w:rPr>
              <w:t>第三十六条　违反本办法的规定，道路运输企业有下列情形之一的，由县级以上道路运输管理机构责令改正。拒不改正的，处3000元以上8000元以下罚款：</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（一）道路运输企业未使用符合标准的监控平台、监控平台未接入联网联控系统、未按规定上传道路运输车辆动态信息的；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（二）未建立或者未有效执行交通违法动态信息处理制度、对驾驶员交通违法处理率低于90%的；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kern w:val="0"/>
                <w:sz w:val="18"/>
                <w:szCs w:val="18"/>
                <w:lang w:bidi="ar"/>
              </w:rPr>
              <w:t>（三）未按规定配备专职监控人员的。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对道路运输经营者使用卫星定位装置出现故障不能保持在线的运输车辆从事经营活动的处罚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《道路运输车辆动态监督管理办法》（交通运输部令2016年第55号）第三十七条　违反本办法的规定，道路运输经营者使用卫星定位装置出现故障不能保持在线的运输车辆从事经营活动的，由县级以上道路运输管理机构责令改正。拒不改正的，处800元罚款。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对《道路运输车辆动态监督管理办法》第三十八条规定行为的处罚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《道路运输车辆动态监督管理办法》（交通运输部令2016年第55号）第三十八条 违反本办法的规定，有下列情形之一的，由县级以上道路运输管理机构责令改正，处2000元以上5000元以下罚款：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（一）破坏卫星定位装置以及恶意人为干扰、屏蔽卫星定位装置信号的；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（二）伪造、篡改、删除车辆动态监控数据的。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对《贵州省交通建设工程质量安全监督条例》第五十八条规定行为的处罚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《贵州省交通建设工程质量安全监督条例》（</w:t>
            </w:r>
            <w:r>
              <w:rPr>
                <w:rFonts w:hint="eastAsia" w:ascii="宋体" w:hAnsi="宋体" w:cs="宋体"/>
                <w:color w:val="auto"/>
                <w:sz w:val="18"/>
                <w:szCs w:val="18"/>
                <w:shd w:val="clear" w:color="auto" w:fill="FFFFFF"/>
              </w:rPr>
              <w:t>2014年贵州省第十二届人民代表大会常务委员会第六次会议通过）</w:t>
            </w:r>
            <w:r>
              <w:rPr>
                <w:rFonts w:hint="eastAsia" w:ascii="宋体" w:hAnsi="宋体" w:cs="宋体"/>
                <w:color w:val="auto"/>
                <w:kern w:val="0"/>
                <w:sz w:val="18"/>
                <w:szCs w:val="18"/>
                <w:lang w:bidi="ar"/>
              </w:rPr>
              <w:t>第五十八条 建设单位违反本条例规定，有下列情形之一的，责令限期改正；逾期不改正的，责令停工整顿，并处以1万元以上2万元以下罚款：</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(一)未设置质量管理部门或者配备专职质量管理人员的；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(二)未审查施工单位的安全生产条件的；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(三)未定期向交通运输主管部门或者质量监督机构报告工程项目质量安全状况的；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kern w:val="0"/>
                <w:sz w:val="18"/>
                <w:szCs w:val="18"/>
                <w:lang w:bidi="ar"/>
              </w:rPr>
              <w:t>(四)对发现的工程质量问题和安全问题未及时组织整改的。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对《贵州省交通建设工程质量安全监督条例》第五十九条规定行为的处罚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《贵州省交通建设工程质量安全监督条例》（2014年贵州省第十二届人民代表大会常务委员会第六次会议通过）第五十九条 违反本条例规定，建设单位有下列情形之一的，按照下列规定进行处罚：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（一）未按照规定在交通建设工程的初步设计阶段以及开工前对设计单位的风险评估报告进行评审的，责令限期改正；逾期不改正的，处以10万元以上30万元以下罚款；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（二）未按照规定办理工程质量安全监督手续的，给予警告，责令限期补办手续；</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（三）未按照规定提取、使用和管理安全生产费用，责令限期改正；逾期不改正的，责令停止该项目建设。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对建设单位违反本条例规定，对未经验收或者验收不合格的工程开放交通试运营，且逾期不改正的处罚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《贵州省交通建设工程质量安全监督条例》（2014年贵州省第十二届人民代表大会常务委员会第六次会议通过）第六十条 建设单位违反本条例规定，对未经验收或者验收不合格的工程开放交通试运营的，责令限期改正；逾期不改正的，处以工程合同价款2%以上4%以下罚款。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对《贵州省交通建设工程质量安全监督条例》第六十一条规定行为的处罚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《贵州省交通建设工程质量安全监督条例》（2014年贵州省第十二届人民代表大会常务委员会第六次会议通过）第六十一条 违反本条例规定，勘察、设计单位有下列情形之一的，按照下列规定进行处罚：</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kern w:val="0"/>
                <w:sz w:val="18"/>
                <w:szCs w:val="18"/>
                <w:lang w:bidi="ar"/>
              </w:rPr>
              <w:t>(一)承担初步设计的单位未按照有关规定对桥梁、隧道和高边坡防治等工程进行安全风险评估的，责令限期改正；逾期不改正的，处以10万元以上30万元以下罚款；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擅自修改经审批或者核准的勘察、设计文件的，给予警告，责令限期改正，处以10万元以上30万元以下罚款；情节严重造成工程质量安全事故的，按照其责任依法进行赔偿，并依法追究直接负责的主管人员和其他直接责任人员的法律责任；</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三)未在交通建设工程施工前进行施工图纸技术交底，或者未在施工现场设立代表处或者派驻代表的，责令限期改正；逾期不改正的，处以10万元以上50万元以下罚款，并对直接责任人处以1万元以上5万元以下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对《贵州省交通建设工程质量安全监督条例》第六十二条规定行为的处罚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《贵州省交通建设工程质量安全监督条例》（2014年贵州省第十二届人民代表大会常务委员会第六次会议通过）第六十二条 违反本条例规定，监理单位有下列情形之一的，按照下列规定进行处罚：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(一)未经建设单位同意变更合同约定的监理人员的，责令限期改正，并给予警告；逾期不改正的，处以5万元以上10万元以下罚款；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监理单位下属的监理人员同时担任两个以上交通建设工程项目监理工作的，责令限期改正；逾期不改正的，对监理单位按照每人每次处以2万元以上5万元以下罚款；情节严重的，对监理单位按照每人每次处以5万元以上20万元以下罚款，并降低监理单位年度信用评价等级；</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(三)在施工阶段未做好监理记录、未及时验收隐蔽工程或者对不合格施工工序予以验收的，责令改正，处以2万元以上5万元以下罚款；造成损失的，依法承担赔偿责任，并追究相关责任人的责任；</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(四)对应当审查的内容未进行审查，或者未及时督促施工单位整改质量安全隐患的，责令限期改正；逾期不改正的，处以5000元以上1万元以下罚款；情节严重的，处以1万元以上5万元以下罚款。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对监理单位违反规定，未有效进行监理抽检工作和施工试验检测管理，且有试验检测数据作假行为的处罚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《贵州省交通建设工程质量安全监督条例》（2014年贵州省第十二届人民代表大会常务委员会第六次会议通过）第六十三条 监理单位违反本条例规定，未有效进行监理抽检工作和施工试验检测管理，且有试验检测数据作假行为的，处以5万元以上10万元以下罚款，并提请相关部门吊销其资质证书；对具有执业资格的直接责任人提请相关部门吊销其执业资格证书。</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对《贵州省交通建设工程质量安全监督条例》第六十四条规定行为的处罚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《贵州省交通建设工程质量安全监督条例》（2014年贵州省第十二届人民代表大会常务委员会第六次会议通过）第六十四条 施工单位违反本条例规定，有下列情形之一的，责令限期改正；逾期不改正的，对单位主要负责人和直接责任人，处以5000元以上3万元以下罚款：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(一)施工单位项目负责人未取得相应的执业资格证书、超出执业资格许可范围从事执业活动，或者同时在两个以上的交通建设工程项目上担任项目负责人的；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(二)施工单位主要负责人、项目负责人和专职安全生产管理人员未取得安全生产考核合格证书的。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对《贵州省交通建设工程质量安全监督条例》第六十五条规定行为的处罚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《贵州省交通建设工程质量安全监督条例》（2014年贵州省第十二届人民代表大会常务委员会第六次会议通过）第六十五条 施工单位违反本条例规定，有下列情形之一的，责令限期改正；逾期不改正的，责令停工整顿，处以2万元以上10万元以下罚款，并对直接负责的主管人员和其他直接责任人员，处以5000元以上1万元以下罚款：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(一)未对施工现场危险性较大工程进行监控和安全隐患排查，未建立相应应急预案的；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(二)未按照规定建立健全应急救援体系或者演练的；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(三)未对施工现场进行分区设置和未采取封闭管理、未对重大危险源和危险部位进行公示、未设置明显的安全警示标志或者未派专人值守的；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(四)未按照规定对桥梁、隧道、高边坡等具有施工安全风险的工程进行施工风险评估的；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(五)对危险性较大工程未按照规定编制专项施工方案，并进行相关论证的；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(六)施工现场所使用的非标设备未按照规定自检及办理相关验收手续的；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(七)上道工序未经验收或者验收不合格，即进入下一道工序施工的。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对《贵州省交通建设工程质量安全监督条例》第六十六条规定行为的处罚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《贵州省交通建设工程质量安全监督条例》（2014年贵州省第十二届人民代表大会常务委员会第六次会议通过）第六十六条 违反本条例规定，施工单位有下列情形之一的，按照下列规定进行处罚：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(一)未按照国家有关规定保证必要的安全生产投入与有效使用的，责令限期改正；逾期不改正的，责令停工整顿，并对其主要负责人和项目负责人处以2万元以上5万元以下罚款；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(二)未按照施工图设计文件和施工技术规范施工，擅自修改设计，偷工减料的，给予警告，责令改正；情节严重的，处以10万元以上20万元以下罚款。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对《贵州省交通建设工程质量安全监督条例》第六十七条规定行为的处罚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《贵州省交通建设工程质量安全监督条例》（2014年贵州省第十二届人民代表大会常务委员会第六次会议通过）第六十七条　试验检测单位出具虚假的试验检测数据或者结果的，处以5万元以上10万元以下罚款，依法吊销其试验检测等级证书；对具有执业资格的直接责任人员，提请相关部门吊销其资格证书。</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对应当报废的船舶、浮动设施在内河航行或者作业的处罚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《中华人民共和国内河交通安全管理条例》（2017年国务院令第676号）</w:t>
            </w:r>
            <w:r>
              <w:rPr>
                <w:rFonts w:hint="eastAsia" w:ascii="宋体" w:hAnsi="宋体" w:cs="宋体"/>
                <w:color w:val="auto"/>
                <w:kern w:val="0"/>
                <w:sz w:val="18"/>
                <w:szCs w:val="18"/>
                <w:lang w:bidi="ar"/>
              </w:rPr>
              <w:t>第六十三条　违反本条例的规定，应当报废的船舶、浮动设施在内河航行或者作业的，由海事管理机构责令停航或者停止作业，并对船舶、浮动设施予以没收。</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对船舶、浮动设施未持有合格的检验证书、登记证书或者船舶未持有必要的航行资料，擅自航行或者作业的处罚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《中华人民共和国内河交通安全管理条例》（2017年国务院令第676号）</w:t>
            </w:r>
            <w:r>
              <w:rPr>
                <w:rFonts w:hint="eastAsia" w:ascii="宋体" w:hAnsi="宋体" w:cs="宋体"/>
                <w:color w:val="auto"/>
                <w:kern w:val="0"/>
                <w:sz w:val="18"/>
                <w:szCs w:val="18"/>
                <w:lang w:bidi="ar"/>
              </w:rPr>
              <w:t>第六十四条　 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对船舶未按照国务院交通主管部门的规定配备船员擅自航行，或者浮动设施未按照国务院交通主管部门的规定配备掌握水上交通安全技能的船员擅自航行的处罚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《中华人民共和国内河交通安全管理条例》（2017年国务院令第676号）</w:t>
            </w:r>
            <w:r>
              <w:rPr>
                <w:rFonts w:hint="eastAsia" w:ascii="宋体" w:hAnsi="宋体" w:cs="宋体"/>
                <w:color w:val="auto"/>
                <w:kern w:val="0"/>
                <w:sz w:val="18"/>
                <w:szCs w:val="18"/>
                <w:lang w:bidi="ar"/>
              </w:rPr>
              <w:t>第六十五条   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1万元以上10万元以下的罚款；逾期不改正的，责令停航或者停止作业。</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对未经考试合格并取得适任证书或其他适任证件的人员擅自从事船舶航行的处罚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《中华人民共和国内河交通安全管理条例》（2017年国务院令第676号）</w:t>
            </w:r>
            <w:r>
              <w:rPr>
                <w:rFonts w:hint="eastAsia" w:ascii="宋体" w:hAnsi="宋体" w:cs="宋体"/>
                <w:color w:val="auto"/>
                <w:kern w:val="0"/>
                <w:sz w:val="18"/>
                <w:szCs w:val="18"/>
                <w:lang w:bidi="ar"/>
              </w:rPr>
              <w:t>第六十六条   违反本条例的规定，未经考试合格并取得适任证书或者其他适任证件的人员擅自从事船舶航行的，由海事管理机构责令其立即离岗，对直接责任人员处2000元以上2万元以下的罚款，并对聘用单位处1万元以上10万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对按照国家规定必须取得船舶污染损害责任、沉船打捞责任的保险文书或者财务保证书的船舶的所有人或经营人，未取得船舶污染损害责任、沉船打捞责任保险文书或者财务担保证明的处罚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《中华人民共和国内河交通安全管理条例》（2017年国务院令第676号）</w:t>
            </w:r>
            <w:r>
              <w:rPr>
                <w:rFonts w:hint="eastAsia" w:ascii="宋体" w:hAnsi="宋体" w:cs="宋体"/>
                <w:color w:val="auto"/>
                <w:kern w:val="0"/>
                <w:sz w:val="18"/>
                <w:szCs w:val="18"/>
                <w:lang w:bidi="ar"/>
              </w:rPr>
              <w:t>第六十七条  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1万元以上10万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对《内河交通安全管理条例》第六十八条规定情形的处罚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《中华人民共和国内河交通安全管理条例》（2017年国务院令第676号）</w:t>
            </w:r>
            <w:r>
              <w:rPr>
                <w:rFonts w:hint="eastAsia" w:ascii="宋体" w:hAnsi="宋体" w:cs="宋体"/>
                <w:color w:val="auto"/>
                <w:kern w:val="0"/>
                <w:sz w:val="18"/>
                <w:szCs w:val="18"/>
                <w:lang w:bidi="ar"/>
              </w:rPr>
              <w:t>第六十八条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（一）未按照规定悬挂国旗，标明船名、船籍港、载重线的；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（二）未向海事管理机构办理船舶进出港签证手续的；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（三）未按照规定申请引航的；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（四）擅自进出内河港口，强行通过交通管制区、通航密集区、航行条件受限制区域或者禁航区的；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kern w:val="0"/>
                <w:sz w:val="18"/>
                <w:szCs w:val="18"/>
                <w:lang w:bidi="ar"/>
              </w:rPr>
              <w:t>（五）载运或者拖带超重、超长、超高、超宽、半潜的物体，未申请或者未按照核定的航路、时间航行的。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对在内河通航水域或者岸线上进行有关作业或者活动未经批准或者备案，或者未设置标志、显示信号的处罚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《中华人民共和国内河交通安全管理条例》（2017年国务院令第676号）</w:t>
            </w:r>
            <w:r>
              <w:rPr>
                <w:rFonts w:hint="eastAsia" w:ascii="宋体" w:hAnsi="宋体" w:cs="宋体"/>
                <w:color w:val="auto"/>
                <w:kern w:val="0"/>
                <w:sz w:val="18"/>
                <w:szCs w:val="18"/>
                <w:lang w:bidi="ar"/>
              </w:rPr>
              <w:t xml:space="preserve">第七十条  违反本条例的规定，在内河通航水域或者岸线上进行有关作业或者活动未经批准或者备案，或者未设置标志、显示信号的，由海事管理机构责令改正，处5000元以上5万元以下的罚款。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对《内河交通安全管理条例》第七十一条规定情形的处罚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《中华人民共和国内河交通安全管理条例》（2017年国务院令第676号）</w:t>
            </w:r>
            <w:r>
              <w:rPr>
                <w:rFonts w:hint="eastAsia" w:ascii="宋体" w:hAnsi="宋体" w:cs="宋体"/>
                <w:color w:val="auto"/>
                <w:kern w:val="0"/>
                <w:sz w:val="18"/>
                <w:szCs w:val="18"/>
                <w:lang w:bidi="ar"/>
              </w:rPr>
              <w:t>第七十一条  违反本条例的规定，从事危险货物作业，有下列情形之一的，由海事管理机构责令停止作业或者航行，对负有责任的主管人员或者其他直接责任人员处2万元以上10万元以下的罚款；属于船员的，并给予暂扣适任证书或者其他适任证件6个月以上直至吊销适任证书或者其他适任证件的处罚：</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（一）从事危险货物运输的船舶，未编制危险货物事故应急预案或者未配备相应的应急救援设备和器材的；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（二）船舶装卸、过驳危险货物或者载运危险货物进出港口未经海事管理机构、港口管理机构同意的。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kern w:val="0"/>
                <w:sz w:val="18"/>
                <w:szCs w:val="18"/>
                <w:lang w:bidi="ar"/>
              </w:rPr>
              <w:t>未持有危险货物适装证书擅自载运危险货物或者未按照安全技术规范进行配载和运输的，依照《危险化学品安全管理条例》的规定处罚。</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对船舶、浮动设施遇险后未履行报告义务或者不积极施救的处罚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《中华人民共和国内河交通安全管理条例》（2017年国务院令第676号）</w:t>
            </w:r>
            <w:r>
              <w:rPr>
                <w:rFonts w:hint="eastAsia" w:ascii="宋体" w:hAnsi="宋体" w:cs="宋体"/>
                <w:color w:val="auto"/>
                <w:kern w:val="0"/>
                <w:sz w:val="18"/>
                <w:szCs w:val="18"/>
                <w:lang w:bidi="ar"/>
              </w:rPr>
              <w:t>第七十六条  违反本条例的规定，船舶、浮动设施遇险后未履行报告义务或者不积极施救的，由海事管理机构给予警告，并可以对责任船员给予暂扣适任证书或者其他适任证件3个月至6个月直至吊销适任证书或者其他适任证件的处罚。</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对船舶、浮动设施发生水上交通事故责任船员的处罚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《中华人民共和国内河交通安全管理条例》（2017年国务院令第676号）</w:t>
            </w:r>
            <w:r>
              <w:rPr>
                <w:rFonts w:hint="eastAsia" w:ascii="宋体" w:hAnsi="宋体" w:cs="宋体"/>
                <w:color w:val="auto"/>
                <w:kern w:val="0"/>
                <w:sz w:val="18"/>
                <w:szCs w:val="18"/>
                <w:lang w:bidi="ar"/>
              </w:rPr>
              <w:t xml:space="preserve">第七十七条  违反本条例的规定，船舶、浮动设施发生内河交通事故的，除依法承担相应的法律责任外，由海事管理机构根据调查结论，对责任船员给予暂扣适任证书或者其他适任证件6个月以上直至吊销适任证书或者其他适任证件的处罚。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对遇险现场和附近的船舶、船员不服从海事管理机构的统一调度和指挥的处罚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《中华人民共和国内河交通安全管理条例》（2017年国务院令第676号）</w:t>
            </w:r>
            <w:r>
              <w:rPr>
                <w:rFonts w:hint="eastAsia" w:ascii="宋体" w:hAnsi="宋体" w:cs="宋体"/>
                <w:color w:val="auto"/>
                <w:kern w:val="0"/>
                <w:sz w:val="18"/>
                <w:szCs w:val="18"/>
                <w:lang w:bidi="ar"/>
              </w:rPr>
              <w:t xml:space="preserve">第七十八条  违反本条例的规定，遇险现场和附近的船舶、船员不服从海事管理机构的统一调度和指挥的，由海事管理机构给予警告，并可以对责任船员给予暂扣适任证书或者其他适任证件3个月至6个月直至吊销适任证书或者其他适任证件的处罚。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对伪造、变造、买卖、转借、冒用船舶检验证书、船舶登记证书、船员适任证书或者其他适任证件的处罚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《中华人民共和国内河交通安全管理条例》（2017年国务院令第676号）</w:t>
            </w:r>
            <w:r>
              <w:rPr>
                <w:rFonts w:hint="eastAsia" w:ascii="宋体" w:hAnsi="宋体" w:cs="宋体"/>
                <w:color w:val="auto"/>
                <w:kern w:val="0"/>
                <w:sz w:val="18"/>
                <w:szCs w:val="18"/>
                <w:lang w:bidi="ar"/>
              </w:rPr>
              <w:t xml:space="preserve">第七十九条  违反本条例的规定，伪造、变造、买卖、转借、冒用船舶检验证书、船舶登记证书、船员适任证书或者其他适任证件的，由海事管理机构没收有关的证书或者证件；有违法所得的，没收违法所得，并处违法所得2倍以上5倍以下的罚款；没有违法所得或者违法所得不足2万元的，处1万元以上5万元以下的罚款；触犯刑律的，依照刑法关于伪造、变造、买卖国家机关公文、证件罪或者其他罪的规定，依法追究刑事责任。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对船舶、浮动设施的所有人或者经营人指使、强令船员违章操作的处罚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《中华人民共和国内河交通安全管理条例》（2017年国务院令第676号）</w:t>
            </w:r>
            <w:r>
              <w:rPr>
                <w:rFonts w:hint="eastAsia" w:ascii="宋体" w:hAnsi="宋体" w:cs="宋体"/>
                <w:color w:val="auto"/>
                <w:kern w:val="0"/>
                <w:sz w:val="18"/>
                <w:szCs w:val="18"/>
                <w:lang w:bidi="ar"/>
              </w:rPr>
              <w:t xml:space="preserve">第八十条  违反本条例的规定，船舶、浮动设施的所有人或者经营人指使、强令船员违章操作的，由海事管理机构给予警告，处1万元以上5万元以下的罚款，并可以责令停航或者停止作业；造成重大伤亡事故或者严重后果的，依照刑法关于重大责任事故罪或者其他罪的规定，依法追究刑事责任。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对船舶在内河航行、停泊或者作业，不遵守航行、避让和信号显示规则的处罚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《中华人民共和国内河交通安全管理条例》（2017年国务院令第676号）</w:t>
            </w:r>
            <w:r>
              <w:rPr>
                <w:rFonts w:hint="eastAsia" w:ascii="宋体" w:hAnsi="宋体" w:cs="宋体"/>
                <w:color w:val="auto"/>
                <w:kern w:val="0"/>
                <w:sz w:val="18"/>
                <w:szCs w:val="18"/>
                <w:lang w:bidi="ar"/>
              </w:rPr>
              <w:t xml:space="preserve">第八十一条  违反本条例的规定，船舶在内河航行、停泊或者作业，不遵守航行、避让和信号显示规则的，由海事管理机构责令改正，处1000元以上1万元以下的罚款；情节严重的，对责任船员给予暂扣适任证书或者其他适任证件3个月至6个月直至吊销适任证书或者其他适任证件的处罚；造成重大内河交通事故的，依照刑法关于交通肇事罪或者其他罪的规定，依法追究刑事责任。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对船舶不具备安全技术条件从事货物、旅客运输，或者超载运输货物、旅客的处罚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《中华人民共和国内河交通安全管理条例》（2017年国务院令第676号）</w:t>
            </w:r>
            <w:r>
              <w:rPr>
                <w:rFonts w:hint="eastAsia" w:ascii="宋体" w:hAnsi="宋体" w:cs="宋体"/>
                <w:color w:val="auto"/>
                <w:kern w:val="0"/>
                <w:sz w:val="18"/>
                <w:szCs w:val="18"/>
                <w:lang w:bidi="ar"/>
              </w:rPr>
              <w:t xml:space="preserve">第八十二条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对船舶浮动设施发生内河交通事故后逃逸的处罚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《中华人民共和国内河交通安全管理条例》（2017年国务院令第676号）</w:t>
            </w:r>
            <w:r>
              <w:rPr>
                <w:rFonts w:hint="eastAsia" w:ascii="宋体" w:hAnsi="宋体" w:cs="宋体"/>
                <w:color w:val="auto"/>
                <w:kern w:val="0"/>
                <w:sz w:val="18"/>
                <w:szCs w:val="18"/>
                <w:lang w:bidi="ar"/>
              </w:rPr>
              <w:t>第八十三条  违反本条例的规定，船舶、浮动设施发生内河交通事故后逃逸的，由海事管理机构对责任船员给予吊销适任证书或者其他适任证件的处罚；证书或者证件吊销后，5年内不得重新从业；触犯刑律的，依照刑法关于交通肇事罪或者其他罪的规定，依法追究刑事责任。</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对阻碍、妨碍内河交通事故调查取证或者谎报、隐匿、毁灭证据的处罚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《中华人民共和国内河交通安全管理条例》（2017年国务院令第676号）</w:t>
            </w:r>
            <w:r>
              <w:rPr>
                <w:rFonts w:hint="eastAsia" w:ascii="宋体" w:hAnsi="宋体" w:cs="宋体"/>
                <w:color w:val="auto"/>
                <w:kern w:val="0"/>
                <w:sz w:val="18"/>
                <w:szCs w:val="18"/>
                <w:lang w:bidi="ar"/>
              </w:rPr>
              <w:t>第八十四条  违反本条例的规定，阻碍、妨碍内河交通事故调查取证，或者谎报、隐匿、毁灭证据的，由海事管理机构给予警告，并对直接责任人员处1000元以上1万元以下的罚款；属于船员的，并给予暂扣适任证书或者其他适任证件12个月以上直至吊销适任证书或者其他适任证件的处罚；以暴力、威胁方法阻碍内河交通事故调查取证的，依照刑法关于妨害公务罪的规定，依法追究刑事责任。</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对伪造船舶检验证书或者擅自更改船舶载重线的处罚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《中华人民共和国船舶和海上设施检验条例》（1993年国务院令第109号）</w:t>
            </w:r>
            <w:r>
              <w:rPr>
                <w:rFonts w:hint="eastAsia" w:ascii="宋体" w:hAnsi="宋体" w:cs="宋体"/>
                <w:color w:val="auto"/>
                <w:kern w:val="0"/>
                <w:sz w:val="18"/>
                <w:szCs w:val="18"/>
                <w:lang w:bidi="ar"/>
              </w:rPr>
              <w:t>第二十七条  伪造船舶检验证书或者擅自更改船舶载重线的，由有关行政主管机关给予通报批评，并可以处以相当于相应的检验费一倍至五倍的罚款。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对《船舶登记条例》第五十条规定行为的处罚　</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《中华人民共和国船舶登记条例》（2014年国务院令第653号）第五十条　隐瞒在境内或者境外的登记事实，造成双重国籍的，由船籍港船舶登记机关吊销其船舶国籍证书，并视情节处以下列罚款：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（一）500总吨以下的船舶，处2000元以上、1万元以下的罚款；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（二）501总吨以上、10000总吨以下的船舶，处以1万元以上、5万元以下的罚款；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（三）10001总吨以上的船舶，处以5万元以上、20万元以下的罚款。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对《船舶登记条例》五十一条规定情形的处罚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《中华人民共和国船舶登记条例》（2014年国务院令第653号）</w:t>
            </w:r>
            <w:r>
              <w:rPr>
                <w:rFonts w:hint="eastAsia" w:ascii="宋体" w:hAnsi="宋体" w:cs="宋体"/>
                <w:color w:val="auto"/>
                <w:kern w:val="0"/>
                <w:sz w:val="18"/>
                <w:szCs w:val="18"/>
                <w:lang w:bidi="ar"/>
              </w:rPr>
              <w:t>第五十一条  违反本条例规定，有下列情形之一的，船籍港船舶登记机关可以视情节给予警告、根据船舶吨位处以本条例第五十条规定的罚款数额的50％直至没收船舶登记证书：</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(一)在办理登记手续时隐瞒真实情况、弄虚作假的；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(二)隐瞒登记事实，造成重复登记的；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(三)伪造、涂改船舶登记证书的。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对不按照规定办理变更或者注销登记的，或者使用过期的船舶国籍证书或者临时船舶国籍证书的处罚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xml:space="preserve"> </w:t>
            </w:r>
            <w:r>
              <w:rPr>
                <w:rFonts w:hint="eastAsia" w:ascii="宋体" w:hAnsi="宋体" w:cs="宋体"/>
                <w:color w:val="auto"/>
                <w:sz w:val="18"/>
                <w:szCs w:val="18"/>
              </w:rPr>
              <w:t>《中华人民共和国船舶登记条例》（2014年国务院令第653号）</w:t>
            </w:r>
            <w:r>
              <w:rPr>
                <w:rFonts w:hint="eastAsia" w:ascii="宋体" w:hAnsi="宋体" w:cs="宋体"/>
                <w:color w:val="auto"/>
                <w:kern w:val="0"/>
                <w:sz w:val="18"/>
                <w:szCs w:val="18"/>
                <w:lang w:bidi="ar"/>
              </w:rPr>
              <w:t>第五十二条 不按照规定办理变更或者注销登记的，或者使用过期的船舶国籍证书或者临时船舶国籍证书的，由船籍港船舶登记机关责令其补办有关登记手续；情节严重的，可以根据船舶吨位处以本条例第五十条规定的罚款数额的百分之十。</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对违反规定使用他人业经登记的船舶烟囱标志、公司旗的处罚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《中华人民共和国船舶登记条例》（2014年国务院令第653号）</w:t>
            </w:r>
            <w:r>
              <w:rPr>
                <w:rFonts w:hint="eastAsia" w:ascii="宋体" w:hAnsi="宋体" w:cs="宋体"/>
                <w:color w:val="auto"/>
                <w:kern w:val="0"/>
                <w:sz w:val="18"/>
                <w:szCs w:val="18"/>
                <w:lang w:bidi="ar"/>
              </w:rPr>
              <w:t>第五十三条　违反本条例规定，使用他人业经登记的船舶烟囱标志、公司旗的，由船籍港船舶登记机关责令其改正；拒不改正的，可以根据船舶吨位处以本条例第五十条规定的罚款数额的10%；情节严重的，并可以吊销其船舶国籍证书或者临时船舶国籍证书。</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对《危险化学品安全管理条例》第七十六条规定行为的处罚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《危险化学品安全管理条例》（2013年国务院令第645号）</w:t>
            </w:r>
            <w:r>
              <w:rPr>
                <w:rFonts w:hint="eastAsia" w:ascii="宋体" w:hAnsi="宋体" w:cs="宋体"/>
                <w:color w:val="auto"/>
                <w:kern w:val="0"/>
                <w:sz w:val="18"/>
                <w:szCs w:val="18"/>
                <w:lang w:bidi="ar"/>
              </w:rPr>
              <w:t>第七十六条　未经安全条件审查，新建、改建、扩建生产、储存危险化学品的建设项目的，由安全生产监督管理部门责令停止建设，限期改正；逾期不改正的，处50万元以上100万元以下的罚款；构成犯罪的，依法追究刑事责任。</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未经安全条件审查，新建、改建、扩建储存、装卸危险化学品的港口建设项目的，由港口行政管理部门依照前款规定予以处罚。</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对《危险化学品安全管理条例》第七十九条规定行为的处罚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《危险化学品安全管理条例》（2013年国务院令第645号）</w:t>
            </w:r>
            <w:r>
              <w:rPr>
                <w:rFonts w:hint="eastAsia" w:ascii="宋体" w:hAnsi="宋体" w:cs="宋体"/>
                <w:color w:val="auto"/>
                <w:kern w:val="0"/>
                <w:sz w:val="18"/>
                <w:szCs w:val="18"/>
                <w:lang w:bidi="ar"/>
              </w:rPr>
              <w:t>第七十九条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将未经检验合格的运输危险化学品的船舶及其配载的容器投入使用的，由海事管理机构依照前款规定予以处罚。</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对《危险化学品安全管理条例》第八十条规定行为的处罚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《危险化学品安全管理条例》（2013年国务院令第645号）</w:t>
            </w:r>
            <w:r>
              <w:rPr>
                <w:rFonts w:hint="eastAsia" w:ascii="宋体" w:hAnsi="宋体" w:cs="宋体"/>
                <w:color w:val="auto"/>
                <w:kern w:val="0"/>
                <w:sz w:val="18"/>
                <w:szCs w:val="18"/>
                <w:lang w:bidi="ar"/>
              </w:rPr>
              <w:t>第八十条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（一）对重复使用的危险化学品包装物、容器，在重复使用前不进行检查的；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（二）未根据其生产、储存的危险化学品的种类和危险特性，在作业场所设置相关安全设施、设备，或者未按照国家标准、行业标准或者国家有关规定对安全设施、设备进行经常性维护、保养的；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（三）未依照本条例规定对其安全生产条件定期进行安全评价的；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（四）未将危险化学品储存在专用仓库内，或者未将剧毒化学品以及储存数量构成重大危险源的其他危险化学品在专用仓库内单独存放的；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（五）危险化学品的储存方式、方法或者储存数量不符合国家标准或者国家有关规定的；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（六）危险化学品专用仓库不符合国家标准、行业标准的要求的；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（七）未对危险化学品专用仓库的安全设施、设备定期进行检测、检验的。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从事危险化学品仓储经营的港口经营人有前款规定情形的，由港口行政管理部门依照前款规定予以处罚。</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对《危险化学品安全管理条例》第八十六条规定情形的处罚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 xml:space="preserve">  </w:t>
            </w:r>
            <w:r>
              <w:rPr>
                <w:rFonts w:hint="eastAsia" w:ascii="宋体" w:hAnsi="宋体" w:cs="宋体"/>
                <w:color w:val="auto"/>
                <w:sz w:val="18"/>
                <w:szCs w:val="18"/>
              </w:rPr>
              <w:t>《危险化学品安全管理条例》（2013年国务院令第645号）</w:t>
            </w:r>
            <w:r>
              <w:rPr>
                <w:rFonts w:hint="eastAsia" w:ascii="宋体" w:hAnsi="宋体" w:cs="宋体"/>
                <w:color w:val="auto"/>
                <w:kern w:val="0"/>
                <w:sz w:val="18"/>
                <w:szCs w:val="18"/>
                <w:lang w:bidi="ar"/>
              </w:rPr>
              <w:t>第八十六条 有下列情形之一的，由交通部门责令改正，处5万元以上10万元以下的罚款；拒不改正的，责令停产停业整顿；构成犯罪的，依法追究刑事责任:</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(一)危险化学品道路运输企业、水路运输企业的驾驶人员、船员、装卸管理人员、押运人员、申报人员、集装箱装箱现场检查员未取得从业资格上岗作业的；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(二)运输危险化学品，未根据危险化学品的危险特性采取相应的安全防护措施，或者未配备必要的防护用品和应急救援器材的；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(三)使用未依法取得危险货物适装证书的船舶，通过内河运输危险化学品的；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(四)通过内河运输危险化学品的承运人违反国务院交通部门对单船运输的危险化学品数量的限制性规定运输危险化学品的；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(五)用于危险化学品运输作业的内河码头、泊位不符合国家有关安全规范，或者未与饮用水取水口保持国家规定的安全距离，或者未经交通部门验收合格投入使用的；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(六)托运人不向承运人说明所托运的危险化学品的种类、数量、危险特性以及发生危险情况的应急处置措施，或者未按照国家有关规定对所托运的危险化学品妥善包装并在外包装上设置相应标志的；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(七)运输危险化学品需要添加抑制剂或者稳定剂，托运人未添加或者未将有关情况告知承运人的。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对《危险化学品安全管理条例》第八十七条规定情形的处罚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《危险化学品安全管理条例》（2013年国务院令第645号）</w:t>
            </w:r>
            <w:r>
              <w:rPr>
                <w:rFonts w:hint="eastAsia" w:ascii="宋体" w:hAnsi="宋体" w:cs="宋体"/>
                <w:color w:val="auto"/>
                <w:kern w:val="0"/>
                <w:sz w:val="18"/>
                <w:szCs w:val="18"/>
                <w:lang w:bidi="ar"/>
              </w:rPr>
              <w:t>第八十七条 有下列情形之一的，由交通部门责令改正，处10万元以上20万元以下的罚款，有违法所得的，没收违法所得；拒不改正的，责令停产停业整顿；构成犯罪的，依法追究刑事责任:</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(一)委托未依法取得危险货物道路运输许可、危险货物水路运输许可的企业承运危险化学品的；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(二)通过内河封闭水域运输剧毒化学品以及国家规定禁止通过内河运输的其他危险化学品的；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(三)通过内河运输国家规定禁止通过内河运输的剧毒化学品以及其他危险化学品的；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kern w:val="0"/>
                <w:sz w:val="18"/>
                <w:szCs w:val="18"/>
                <w:lang w:bidi="ar"/>
              </w:rPr>
              <w:t>(四)在托运的普通货物中夹带危险化学品，或者将危险化学品谎报或者匿报为普通货物托运的。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对《危险化学品安全管理条例》第九十一条规定情形的处罚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《危险化学品安全管理条例》（2013年国务院令第645号）</w:t>
            </w:r>
            <w:r>
              <w:rPr>
                <w:rFonts w:hint="eastAsia" w:ascii="宋体" w:hAnsi="宋体" w:cs="宋体"/>
                <w:color w:val="auto"/>
                <w:kern w:val="0"/>
                <w:sz w:val="18"/>
                <w:szCs w:val="18"/>
                <w:lang w:bidi="ar"/>
              </w:rPr>
              <w:t>第九十一条 有下列情形之一的，由交通运输主管部门责令改正，可以处1万元以下的罚款；拒不改正的，处1万元以上5万元以下的罚款：</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（一）危险化学品道路运输企业、水路运输企业未配备专职安全管理人员的；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kern w:val="0"/>
                <w:sz w:val="18"/>
                <w:szCs w:val="18"/>
                <w:lang w:bidi="ar"/>
              </w:rPr>
              <w:t>（二）用于危险化学品运输作业的内河码头、泊位的管理单位未制定码头、泊位危险化学品事故应急救援预案，或者未为码头、泊位配备充足、有效的应急救援器材和设备的。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对《防治船舶污染内河水域环境管理规定》第四十五条规定情形的处罚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 xml:space="preserve">《防治船舶污染内河水域环境管理规定》（2015年交通运输部令第25号）第四十五条  违反本规定，有下列情形之一的，由海事管理机构责令改正，并处以2万元以上3万元以下的罚款：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（一）船舶超过标准向内河水域排放生活污水、含油污水等；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（二）船舶超过标准向大气排放船舶动力装置运转产生的废气；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（三）船舶在内河水域排放有毒液体物质的残余物或者含有此类物质的压载水、洗舱水及其他混合物；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（四）船舶在内河水域使用焚烧炉；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（五）未按规定使用溢油分散剂。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对《防治船舶污染内河水域环境管理规定》第四十六条规定情形的处罚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 xml:space="preserve">《防治船舶污染内河水域环境管理规定》（2015年交通运输部令第25号）第四十六条 违反本规定第十四条  第十五条  第二十一条有下列情形之一的，由海事管理机构责令改正，并处以3000元以上1万元以下的罚款：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（一）船舶未按规定如实记录油类作业、散装有毒液体物质作业、垃圾收集处理情况的；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（二）船舶未按规定保存《油类记录簿》《货物记录簿》和《船舶垃圾记录簿》的；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（三）船舶在港从事水上船舶清舱、洗舱、污染物接收、燃料供受、修造、打捞、污染清除作业活动，未按规定向海事管理机构报告的。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对《防治船舶污染内河水域环境管理规定》第四十七条规定情形的处罚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 xml:space="preserve">《防治船舶污染内河水域环境管理规定》（2015年交通运输部令第25号）第四十七条 违反本规定第八条  第二十一条  第二十四条  第二十七条  第三十一条，有下列情形之一的，由海事管理机构责令改正，并处以1万元以上3万元以下的罚款：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（一）港口、码头、装卸站以及从事船舶修造、打捞等作业活动的单位未按规定配备污染防治设施、设备和器材的；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（二）从事水上船舶清舱、洗舱、污染物接收、燃料供受、修造、打捞、污染清除作业活动未遵守操作规程，未采取必要的防治污染措施的；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（三）运输及装卸、过驳散发有毒有害气体或者粉尘物质等货物，船舶未采取封闭或者其他防护措施，装卸和过驳作业双方未采取措施回收有毒有害气体的；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（四）未按规定采取布设围油栏或者其他防治污染替代措施的；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（五）采取冲滩方式进行船舶拆解作业的。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对《防治船舶污染内河水域环境管理规定》第四十八条规定情形的处罚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 xml:space="preserve">《防治船舶污染内河水域环境管理规定》（2015年交通运输部令第25号）第四十八条 违反本规定第七条  第二十条  第二十五条  第二十六条，有下列情形之一的，由海事管理机构责令停止违法行为，并处以5000元以上1万元以下的罚款：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（一）从事有关作业活动的单位，未组织本单位相关作业人员进行专业培训的；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（二）船舶污染物接收单位未按规定向船方出具船舶污染物接收单证的；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（三）从事散装液体污染危害性货物装卸、过驳作业的，作业双方未按规定填写防污染检查表及落实防污染措施的。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对船舶未遵守特殊保护水域有关防污染的规定、标准的处罚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 xml:space="preserve">《防治船舶污染内河水域环境管理规定》（2015年交通运输部令第25号）第四十九条 违反本规定第十条，船舶未遵守特殊保护水域有关防污染的规定、标准的，由海事管理机构责令停止违法行为，并处以1万元以上3万元以下的罚款。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对违反规定载运污染危害性质不明的货物的处罚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 xml:space="preserve">《防治船舶污染内河水域环境管理规定》（2015年交通运输部令第25号）第五十条  船舶违反本规定第二十三条规定载运污染危害性质不明的货物的，由海事管理机构责令改正，并对船舶处以5000元以上2万元以下的罚款。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对船舶发生污染事故，未按规定报告的或者未按规定提交《船舶污染事故报告书》的处罚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xml:space="preserve">《防治船舶污染内河水域环境管理规定》（2015年交通运输部令第25号）第五十一条   船舶发生污染事故，未按规定报告的或者未按规定提交《船舶污染事故报告书》的，由海事管理机构对船舶处以2万元以上3万元以下的罚款；对直接负责的主管人员和其他直接责任人员处以1万元以上2万元以下的罚款。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对申请人以欺骗或者其他不正当手段取得船舶识别号的处罚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 xml:space="preserve"> 《中华人民共和国船舶识别号管理规定》（交通运输部令2014年第4号）第十三条  申请人以欺骗或者其他不正当手段取得船舶识别号的，海事管理机构应当报中国海事局撤销其船舶识别号，并处5000元以上3万元以下的罚款。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对未按规定取得船舶识别号或者未将船舶识别号在船体上永久标记或者粘贴的处罚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《中华人民共和国船舶识别号管理规定》（交通运输部令2014年第4号）第十四条  未按本规定取得船舶识别号或者未将船舶识别号在船体上永久标记或者粘贴的，由海事管理机构责令改正，并可处3000元以上3万元以下的罚款。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对《航运公司安全与防污染管理规定》第三十五条规定行为的处罚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《中华人民共和国航运公司安全与防污染管理规定》（交通运输部令2007年第6号）第三十五条　违反本规定第七条、第九条、第十五条、第十七条规定，由海事管理机构责令改正，并可以对航运公司处以5000元以上3万元以下罚款。</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xml:space="preserve">    第七条　航运公司应当具有适任的安全与防污染管理人员，并明确其岗位职责。</w:t>
            </w:r>
          </w:p>
          <w:p>
            <w:pPr>
              <w:keepNext w:val="0"/>
              <w:keepLines w:val="0"/>
              <w:pageBreakBefore w:val="0"/>
              <w:widowControl/>
              <w:kinsoku/>
              <w:wordWrap/>
              <w:overflowPunct/>
              <w:topLinePunct w:val="0"/>
              <w:autoSpaceDE/>
              <w:autoSpaceDN/>
              <w:bidi w:val="0"/>
              <w:adjustRightInd/>
              <w:snapToGrid/>
              <w:spacing w:line="240" w:lineRule="exact"/>
              <w:ind w:firstLine="376"/>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航运公司的主要安全与防污染管理人员不得在船上兼职或者跨航运公司兼职。</w:t>
            </w:r>
          </w:p>
          <w:p>
            <w:pPr>
              <w:keepNext w:val="0"/>
              <w:keepLines w:val="0"/>
              <w:pageBreakBefore w:val="0"/>
              <w:widowControl/>
              <w:numPr>
                <w:ilvl w:val="0"/>
                <w:numId w:val="3"/>
              </w:numPr>
              <w:kinsoku/>
              <w:wordWrap/>
              <w:overflowPunct/>
              <w:topLinePunct w:val="0"/>
              <w:autoSpaceDE/>
              <w:autoSpaceDN/>
              <w:bidi w:val="0"/>
              <w:adjustRightInd/>
              <w:snapToGrid/>
              <w:spacing w:line="240" w:lineRule="exact"/>
              <w:ind w:firstLine="376"/>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航运公司应当确定船长在船舶安全与防污染管理方面的最终决定权。</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xml:space="preserve">    第十五条　需要建立安全管理体系的航运公司，应当建立安全管理体系并保持体系的有效性。</w:t>
            </w:r>
          </w:p>
          <w:p>
            <w:pPr>
              <w:keepNext w:val="0"/>
              <w:keepLines w:val="0"/>
              <w:pageBreakBefore w:val="0"/>
              <w:widowControl/>
              <w:kinsoku/>
              <w:wordWrap/>
              <w:overflowPunct/>
              <w:topLinePunct w:val="0"/>
              <w:autoSpaceDE/>
              <w:autoSpaceDN/>
              <w:bidi w:val="0"/>
              <w:adjustRightInd/>
              <w:snapToGrid/>
              <w:spacing w:line="240" w:lineRule="exact"/>
              <w:ind w:firstLine="376"/>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需要建立安全管理体系的航运公司的范围，由交通部公布。</w:t>
            </w:r>
          </w:p>
          <w:p>
            <w:pPr>
              <w:keepNext w:val="0"/>
              <w:keepLines w:val="0"/>
              <w:pageBreakBefore w:val="0"/>
              <w:widowControl/>
              <w:kinsoku/>
              <w:wordWrap/>
              <w:overflowPunct/>
              <w:topLinePunct w:val="0"/>
              <w:autoSpaceDE/>
              <w:autoSpaceDN/>
              <w:bidi w:val="0"/>
              <w:adjustRightInd/>
              <w:snapToGrid/>
              <w:spacing w:line="240" w:lineRule="exact"/>
              <w:ind w:firstLine="376"/>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第十七条　建立安全管理体系的航运公司，应当及时向公司所在地的交通部直属海事管理机构或者省级交通主管部门所属的海事管理机构报告安全管理体系运行过程中发生的重大事项。</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对受托航运公司未履行安全与防污染管理责任的处罚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《中华人民共和国航运公司安全与防污染管理规定》（交通运输部令2007年第6号）第三十六条   违反本规定第十四条规定，受托航运公司未履行安全与防污染管理责任的，由海事管理机构责令改正，并可以对受托航运公司处以5000元以上3万元以下罚款。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对《水上水下活动通航安全管理规定》第二十九条规定情形的处罚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《中华人民共和国水上水下活动通航安全管理规定》（交通运输部令2016年第69号）第二十九条　有下列情形之一的，海事管理机构应当责令建设单位、施工单位立即停止施工作业，并采取安全防范措施。</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（一）因恶劣自然条件严重影响安全的；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（二）施工作业水域内发生水上交通事故，危及周围人命、财产安全的；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（三）其他严重影响施工作业安全或通航安全的情形。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对《水上水下活动通航安全管理规定》第三十条规定情形的处罚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《中华人民共和国水上水下活动通航安全管理规定》（交通运输部令2016年第69号）第三十条　有下列情形之一的，海事管理机构应当责令改正，拒不改正的，海事管理机构应当责令其停止作业：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（一）建设单位或者业主单位未履行安全管理主体责任的；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（二）未落实通航安全评估提出的安全防范措施的；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（三）未经批准擅自更换或者增加施工作业船舶的；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（四）未按规定采取安全和防污染措施进行水上水下活动的；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（五）雇佣不符合安全标准的船舶和设施进行水上水下活动的；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（六）其他不满足安全生产的情形。</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对隐瞒有关情况或者提供虚假材料，以欺骗或其他不正当手段取得水上水下活动许可证的处罚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《中华人民共和国水上水下活动通航安全管理规定》（交通运输部令2016年第69号）第三十二条  违反本规定，隐瞒有关情况或者提供虚假材料，以欺骗或其他不正当手段取得许可证的，由海事管理机构撤销其水上水下施工作业许可，注销其许可证，并处5000元以上3万元以下的罚款。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对《水上水下活动通航安全管理规定》第三十三条规定情形的处罚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《中华人民共和国水上水下活动通航安全管理规定》（交通运输部令2016年第69号）第三十三条  有下列行为或者情形之一的，海事管理机构应当责令施工作业单位、施工作业的船舶和设施立即停止施工作业，责令限期改正，并处5000元以上3万元以下的罚款。属于内河通航水域水上水下活动的，处5000元以上5万元以下的罚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（一）应申请许可证而未取得，擅自进行水上水下活动的；</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kern w:val="0"/>
                <w:sz w:val="18"/>
                <w:szCs w:val="18"/>
                <w:lang w:bidi="ar"/>
              </w:rPr>
              <w:t>（二）许可证失效后仍进行水上水下活动的；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（三）使用涂改或者非法受让的许可证进行水上水下活动的；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（四）未按本规定报备水上水下活动的。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对《水上水下活动通航安全管理规定》第三十四条规定情形的处罚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《中华人民共和国水上水下活动通航安全管理规定》（交通运输部令2016年第69号）第三十四条  有下列行为或者情形之一的，海事管理机构应当责令改正，并可以处以2000元以下的罚款；拒不改正的，海事管理机构应当责令施工作业单位、施工作业的船舶和设施停止作业。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（一）未按有关规定申请发布航行警告、航行通告即行实施水上水下活动的；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（二）水上水下活动与航行警告、航行通告中公告的内容不符的。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对未妥善处理有碍航行和作业安全隐患并按照海事管理机构的要求采取清除、设置标志、显示信号等措施的处罚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《中华人民共和国水上水下活动通航安全管理规定》（交通运输部令2016年第69号）第三十六条  违反本规定，未妥善处理有碍航行和作业安全隐患并按照海事管理机构的要求采取清除、设置标志、显示信号等措施的，由海事管理机构责令改正，并处5000元以上3万元以下的罚款。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对以欺骗、贿赂等不正当手段取得船员服务簿、船员适任证书、船员培训合格证书、中华人民共和国海员证的处罚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《中华人民共和国船员条例》（2017年国务院令第676号）</w:t>
            </w:r>
            <w:r>
              <w:rPr>
                <w:rFonts w:hint="eastAsia" w:ascii="宋体" w:hAnsi="宋体" w:cs="宋体"/>
                <w:color w:val="auto"/>
                <w:kern w:val="0"/>
                <w:sz w:val="18"/>
                <w:szCs w:val="18"/>
                <w:lang w:bidi="ar"/>
              </w:rPr>
              <w:t xml:space="preserve">第五十三条   违反本条例的规定，以欺骗、贿赂等不正当手段取得船员服务簿、船员适任证书、船员培训合格证书、中华人民共和国海员证的，由海事管理机构吊销有关证件，并处2000元以上2万元以下罚款。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对伪造、变造或者买卖船员服务簿、船员适任证书、船员培训合格证书、中华人民共和国海员证的处罚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《中华人民共和国船员条例》（2017年国务院令第676号）</w:t>
            </w:r>
            <w:r>
              <w:rPr>
                <w:rFonts w:hint="eastAsia" w:ascii="宋体" w:hAnsi="宋体" w:cs="宋体"/>
                <w:color w:val="auto"/>
                <w:kern w:val="0"/>
                <w:sz w:val="18"/>
                <w:szCs w:val="18"/>
                <w:lang w:bidi="ar"/>
              </w:rPr>
              <w:t xml:space="preserve">第五十四条   违反本条例的规定，伪造、变造或者买卖船员服务簿、船员适任证书、船员培训合格证书、中华人民共和国海员证的，由海事管理机构收缴有关证件，处2万元以上10万元以下罚款，有违法所得的，还应当没收违法所得。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对船员服务簿记载的事项发生变更，船员未办理变更手续的处罚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《中华人民共和国船员条例》（2017年国务院令第676号）</w:t>
            </w:r>
            <w:r>
              <w:rPr>
                <w:rFonts w:hint="eastAsia" w:ascii="宋体" w:hAnsi="宋体" w:cs="宋体"/>
                <w:color w:val="auto"/>
                <w:kern w:val="0"/>
                <w:sz w:val="18"/>
                <w:szCs w:val="18"/>
                <w:lang w:bidi="ar"/>
              </w:rPr>
              <w:t xml:space="preserve">第五十五条  违反本条例的规定，船员服务簿记载的事项发生变更，船员未办理变更手续的，由海事管理机构责令改正，可以处1000元以下罚款。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对船员在船工作期间未携带规定的有效证件的处罚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《中华人民共和国船员条例》（2017年国务院令第676号）</w:t>
            </w:r>
            <w:r>
              <w:rPr>
                <w:rFonts w:hint="eastAsia" w:ascii="宋体" w:hAnsi="宋体" w:cs="宋体"/>
                <w:color w:val="auto"/>
                <w:kern w:val="0"/>
                <w:sz w:val="18"/>
                <w:szCs w:val="18"/>
                <w:lang w:bidi="ar"/>
              </w:rPr>
              <w:t>第五十六条  违反本条例的规定，船员在船工作期间未携带本条例规定的有效证件的，由海事管理机构责令改正，可以处2000元以下罚款。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对《船员条例》第五十七条规定情形的处罚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《中华人民共和国船员条例》（2017年国务院令第676号）</w:t>
            </w:r>
            <w:r>
              <w:rPr>
                <w:rFonts w:hint="eastAsia" w:ascii="宋体" w:hAnsi="宋体" w:cs="宋体"/>
                <w:color w:val="auto"/>
                <w:kern w:val="0"/>
                <w:sz w:val="18"/>
                <w:szCs w:val="18"/>
                <w:lang w:bidi="ar"/>
              </w:rPr>
              <w:t>第五十七条  违反本条例的规定，船员有下列情形之一的，由海事管理机构处1000元以上1万元以下罚款；情节严重的，并给予暂扣船员服务簿、船员适任证书6个月以上2年以下直至吊销船员服务簿、船员适任证书的处罚：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（一）未遵守值班规定擅自离开工作岗位的；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（二）未按照水上交通安全和防治船舶污染操作规则操纵、控制和管理船舶的；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（三）发现或者发生险情、事故、保安事件或者影响航行安全的情况未及时报告的；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（四）未如实填写或者记载有关船舶法定文书的；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（五）隐匿、篡改或者销毁有关船舶法定证书、文书的；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（六）不依法履行救助义务或者肇事逃逸的；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（七）利用船舶私载旅客、货物或者携带违禁物品的。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对《船员条例》第五十八条规定情形的处罚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《中华人民共和国船员条例》（2017年国务院令第676号）</w:t>
            </w:r>
            <w:r>
              <w:rPr>
                <w:rFonts w:hint="eastAsia" w:ascii="宋体" w:hAnsi="宋体" w:cs="宋体"/>
                <w:color w:val="auto"/>
                <w:kern w:val="0"/>
                <w:sz w:val="18"/>
                <w:szCs w:val="18"/>
                <w:lang w:bidi="ar"/>
              </w:rPr>
              <w:t>第五十八条  违反本条例的规定，船长有下列情形之一的，由海事管理机构处2000元以上2万元以下罚款；情节严重的，并给予暂扣船员适任证书6个月以上2年以下直至吊销船员适任证书的处罚：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（一）未保证船舶和船员携带符合法定要求的证书、文书以及有关航行资料的；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（二）未保证船舶和船员在开航时处于适航、适任状态，或者未按照规定保障船舶的最低安全配员，或者未保证船舶的正常值班的；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（三）未在船员服务簿内如实记载船员的服务资历和任职表现的；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（四）船舶进港、出港、靠泊、离泊，通过交通密集区、危险航区等区域，或者遇有恶劣天气和海况，或者发生水上交通事故、船舶污染事故、船舶保安事件以及其他紧急情况时，未在驾驶台值班的；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（五）在弃船或者撤离船舶时未最后离船的。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对《船员条例》第六十条规定情形的处罚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《中华人民共和国船员条例》（2017年国务院令第676号）</w:t>
            </w:r>
            <w:r>
              <w:rPr>
                <w:rFonts w:hint="eastAsia" w:ascii="宋体" w:hAnsi="宋体" w:cs="宋体"/>
                <w:color w:val="auto"/>
                <w:kern w:val="0"/>
                <w:sz w:val="18"/>
                <w:szCs w:val="18"/>
                <w:lang w:bidi="ar"/>
              </w:rPr>
              <w:t>第六十条  违反本条例的规定，船员用人单位、船舶所有人有下列行为之一的，由海事管理机构责令改正，处3万元以上15万元以下罚款：</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kern w:val="0"/>
                <w:sz w:val="18"/>
                <w:szCs w:val="18"/>
                <w:lang w:bidi="ar"/>
              </w:rPr>
              <w:t>（一）招用未依照本条例规定取得相应有效证件的人员上船工作的；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（二）中国籍船舶擅自招用外国籍船员担任船长或者高级船员的；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（三）船员在船舶上生活和工作的场所不符合国家船舶检验规范中有关船员生活环境、作业安全和防护要求的；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（四）不履行遣返义务的；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（五）船员在船工作期间患病或者受伤，未及时给予救治的。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对未取得船员培训许可证擅自从事船员培训的处罚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《中华人民共和国船员条例》（2017年国务院令第676号）</w:t>
            </w:r>
            <w:r>
              <w:rPr>
                <w:rFonts w:hint="eastAsia" w:ascii="宋体" w:hAnsi="宋体" w:cs="宋体"/>
                <w:color w:val="auto"/>
                <w:kern w:val="0"/>
                <w:sz w:val="18"/>
                <w:szCs w:val="18"/>
                <w:lang w:bidi="ar"/>
              </w:rPr>
              <w:t>第六十一条  违反本条例的规定，未取得船员培训许可证擅自从事船员培训的，由海事管理机构责令改正，处5万元以上25万元以下罚款，有违法所得的，还应当没收违法所得。</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对船员培训机构不按照国务院交通主管部门规定的培训大纲和水上交通安全、防治船舶污染等要求，进行培训的处罚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《中华人民共和国船员条例》（2017年国务院令第676号）</w:t>
            </w:r>
            <w:r>
              <w:rPr>
                <w:rFonts w:hint="eastAsia" w:ascii="宋体" w:hAnsi="宋体" w:cs="宋体"/>
                <w:color w:val="auto"/>
                <w:kern w:val="0"/>
                <w:sz w:val="18"/>
                <w:szCs w:val="18"/>
                <w:lang w:bidi="ar"/>
              </w:rPr>
              <w:t xml:space="preserve">第六十二条  违反本条例的规定，船员培训机构不按照国务院交通主管部门规定的培训大纲和水上交通安全、防治船舶污染等要求，进行培训的，由海事管理机构责令改正，可以处2万元以上10万元以下罚款；情节严重的，给予暂扣船员培训许可证6个月以上2年以下直至吊销船员培训许可证的处罚。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对未经批准擅自从事船员服务的处罚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《中华人民共和国船员条例》（2017年国务院令第676号）</w:t>
            </w:r>
            <w:r>
              <w:rPr>
                <w:rFonts w:hint="eastAsia" w:ascii="宋体" w:hAnsi="宋体" w:cs="宋体"/>
                <w:color w:val="auto"/>
                <w:kern w:val="0"/>
                <w:sz w:val="18"/>
                <w:szCs w:val="18"/>
                <w:lang w:bidi="ar"/>
              </w:rPr>
              <w:t>第六十三条　违反本条例的规定，未经批准擅自从事船员服务的，由海事管理机构责令改正，处5万元以上25万元以下罚款，有违法所得的，还应当没收违法所得。</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对船员服务机构和船员用人单位未将其招用或者管理的船员的有关情况定期报海事管理机构备案的处罚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《中华人民共和国船员条例》（2017年国务院令第676号）</w:t>
            </w:r>
            <w:r>
              <w:rPr>
                <w:rFonts w:hint="eastAsia" w:ascii="宋体" w:hAnsi="宋体" w:cs="宋体"/>
                <w:color w:val="auto"/>
                <w:kern w:val="0"/>
                <w:sz w:val="18"/>
                <w:szCs w:val="18"/>
                <w:lang w:bidi="ar"/>
              </w:rPr>
              <w:t>第六十四条  违反本条例的规定，船员服务机构和船员用人单位未将其招用或者管理的船员的有关情况定期报海事管理机构备案的，由海事管理机构责令改正，处5000元以上2万元以下罚款。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对船员服务机构在提供船员服务时，提供虚假信息，欺诈船员的处罚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《中华人民共和国船员条例》（2017年国务院令第676号）</w:t>
            </w:r>
            <w:r>
              <w:rPr>
                <w:rFonts w:hint="eastAsia" w:ascii="宋体" w:hAnsi="宋体" w:cs="宋体"/>
                <w:color w:val="auto"/>
                <w:kern w:val="0"/>
                <w:sz w:val="18"/>
                <w:szCs w:val="18"/>
                <w:lang w:bidi="ar"/>
              </w:rPr>
              <w:t>第六十五条  违反本条例的规定，船员服务机构在提供船员服务时，提供虚假信息，欺诈船员的，由海事管理机构责令改正，处3万元以上15万元以下罚款；情节严重的，并给予暂停船员服务6个月以上2年以下直至吊销船员服务许可的处罚。</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对船员服务机构在船员用人单位未与船员订立劳动合同的情况下，向船员用人单位提供船员的处罚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《中华人民共和国船员条例》（2017年国务院令第676号）</w:t>
            </w:r>
            <w:r>
              <w:rPr>
                <w:rFonts w:hint="eastAsia" w:ascii="宋体" w:hAnsi="宋体" w:cs="宋体"/>
                <w:color w:val="auto"/>
                <w:kern w:val="0"/>
                <w:sz w:val="18"/>
                <w:szCs w:val="18"/>
                <w:lang w:bidi="ar"/>
              </w:rPr>
              <w:t>第六十六条  违反本条例的规定，船员服务机构在船员用人单位未与船员订立劳动合同的情况下，向船员用人单位提供船员的，由海事管理机构责令改正，处5万元以上25万元以下罚款；情节严重的，给予暂停船员服务6个月以上2年以下直至吊销船员服务许可的处罚。</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 xml:space="preserve">对未经许可擅自经营或者超越许可范围经营水路运输业务或者国内船舶管理业务的处罚 </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《国内水路运输管理条例》（2017年国务院令第676号）</w:t>
            </w:r>
            <w:r>
              <w:rPr>
                <w:rFonts w:hint="eastAsia" w:ascii="宋体" w:hAnsi="宋体" w:cs="宋体"/>
                <w:color w:val="auto"/>
                <w:kern w:val="0"/>
                <w:sz w:val="18"/>
                <w:szCs w:val="18"/>
                <w:lang w:bidi="ar"/>
              </w:rPr>
              <w:t xml:space="preserve">第三十三条  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对水路运输经营者使用未取得船舶营运证件的船舶从事水路运输的，未随船携带船舶营运证件的处罚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《国内水路运输管理条例》（2017年国务院令第676号）</w:t>
            </w:r>
            <w:r>
              <w:rPr>
                <w:rFonts w:hint="eastAsia" w:ascii="宋体" w:hAnsi="宋体" w:cs="宋体"/>
                <w:color w:val="auto"/>
                <w:kern w:val="0"/>
                <w:sz w:val="18"/>
                <w:szCs w:val="18"/>
                <w:lang w:bidi="ar"/>
              </w:rPr>
              <w:t>第三十四条  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从事水路运输经营的船舶未随船携带船舶营运证件的，责令改正，可以处1000元以下的罚款。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对水路运输经营者未经许可或者超越许可范围使用外国籍船舶经营水路运输业务，或者外国的企业、其他经济组织和个人经营或者以租用中国籍船舶或者舱位等方式变相经营水路运输业务的处罚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《国内水路运输管理条例》（2017年国务院令第676号）</w:t>
            </w:r>
            <w:r>
              <w:rPr>
                <w:rFonts w:hint="eastAsia" w:ascii="宋体" w:hAnsi="宋体" w:cs="宋体"/>
                <w:color w:val="auto"/>
                <w:kern w:val="0"/>
                <w:sz w:val="18"/>
                <w:szCs w:val="18"/>
                <w:lang w:bidi="ar"/>
              </w:rPr>
              <w:t>第三十五条  水路运输经营者未经国务院交通运输主管部门许可或者超越许可范围使用外国籍船舶经营水路运输业务，或者外国的企业、其他经济组织和个人经营或者以租用中国籍船舶或者舱位等方式变相经营水路运输业务的，由负责水路运输管理的部门责令停止经营，没收违法所得，并处违法所得1倍以上5倍以下的罚款；没有违法所得或者违法所得不足20万元的，处20万元以上100万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对以欺骗或者贿赂等不正当手段取得《国内水路运输管理条例》规定的行政许可的处罚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《国内水路运输管理条例》（2017年国务院令第676号）</w:t>
            </w:r>
            <w:r>
              <w:rPr>
                <w:rFonts w:hint="eastAsia" w:ascii="宋体" w:hAnsi="宋体" w:cs="宋体"/>
                <w:color w:val="auto"/>
                <w:kern w:val="0"/>
                <w:sz w:val="18"/>
                <w:szCs w:val="18"/>
                <w:lang w:bidi="ar"/>
              </w:rPr>
              <w:t>第三十六条  以欺骗或者贿赂等不正当手段取得本条例规定的行政许可的，由原许可机关撤销许可，处2万元以上20万元以下的罚款；有违法所得的，没收违法所得；国务院交通运输主管部门或者负责水路运输管理的部门自撤销许可之日起3年内不受理其对该项许可的申请。</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对《国内水路运输管理条例》第三十七条规定行为的处罚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《国内水路运输管理条例》（2017年国务院令第676号）</w:t>
            </w:r>
            <w:r>
              <w:rPr>
                <w:rFonts w:hint="eastAsia" w:ascii="宋体" w:hAnsi="宋体" w:cs="宋体"/>
                <w:color w:val="auto"/>
                <w:kern w:val="0"/>
                <w:sz w:val="18"/>
                <w:szCs w:val="18"/>
                <w:lang w:bidi="ar"/>
              </w:rPr>
              <w:t>第三十七条  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伪造、变造、涂改本条例规定的行政许可证件的，由负责水路运输管理的部门没收伪造、变造、涂改的许可证件，处3万元以上15万元以下的罚款；有违法所得的，没收违法所得。</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对水路旅客运输业务经营者未为其经营的客运船舶投保承运人责任保险或者取得相应的财务担保的处罚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《国内水路运输管理条例》（2017年国务院令第676号）</w:t>
            </w:r>
            <w:r>
              <w:rPr>
                <w:rFonts w:hint="eastAsia" w:ascii="宋体" w:hAnsi="宋体" w:cs="宋体"/>
                <w:color w:val="auto"/>
                <w:kern w:val="0"/>
                <w:sz w:val="18"/>
                <w:szCs w:val="18"/>
                <w:lang w:bidi="ar"/>
              </w:rPr>
              <w:t>第三十九条  水路旅客运输业务经营者未为其经营的客运船舶投保承运人责任保险或者取得相应的财务担保的，由负责水路运输管理的部门责令限期改正，处2万元以上10万元以下的罚款；逾期不改正的，由原许可机关吊销该客运船舶的船舶营运许可证件。</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对班轮运输业务经营者未提前向社会公布所使用的船舶、班期、班次和运价或者其变更信息的处罚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《国内水路运输管理条例》（2017年国务院令第676号）</w:t>
            </w:r>
            <w:r>
              <w:rPr>
                <w:rFonts w:hint="eastAsia" w:ascii="宋体" w:hAnsi="宋体" w:cs="宋体"/>
                <w:color w:val="auto"/>
                <w:kern w:val="0"/>
                <w:sz w:val="18"/>
                <w:szCs w:val="18"/>
                <w:lang w:bidi="ar"/>
              </w:rPr>
              <w:t>第四十条  班轮运输业务经营者未提前向社会公布所使用的船舶、班期、班次和运价或者其变更信息的，由负责水路运输管理的部门责令改正，处2000元以上2万元以下的罚款。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对旅客班轮运输业务经营者自取得班轮航线经营许可之日起60日内未开航的处罚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《国内水路运输管理条例》（2017年国务院令第676号）</w:t>
            </w:r>
            <w:r>
              <w:rPr>
                <w:rFonts w:hint="eastAsia" w:ascii="宋体" w:hAnsi="宋体" w:cs="宋体"/>
                <w:color w:val="auto"/>
                <w:kern w:val="0"/>
                <w:sz w:val="18"/>
                <w:szCs w:val="18"/>
                <w:lang w:bidi="ar"/>
              </w:rPr>
              <w:t>第四十一条　旅客班轮运输业务经营者自取得班轮航线经营许可之日起60日内未开航的，由负责水路运输管理的部门责令改正；拒不改正的，由原许可机关撤销该项经营许可。</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对水路运输、船舶管理业务经营者取得许可后，不再具备本条例规定的许可条件的，由负责水路运输管理的部门责令限期整改；在规定期限内整改仍不合格的处罚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《国内水路运输管理条例》（2017年国务院令第676号）</w:t>
            </w:r>
            <w:r>
              <w:rPr>
                <w:rFonts w:hint="eastAsia" w:ascii="宋体" w:hAnsi="宋体" w:cs="宋体"/>
                <w:color w:val="auto"/>
                <w:kern w:val="0"/>
                <w:sz w:val="18"/>
                <w:szCs w:val="18"/>
                <w:lang w:bidi="ar"/>
              </w:rPr>
              <w:t>第四十二条　水路运输、船舶管理业务经营者取得许可后，不再具备本条例规定的许可条件的，由负责水路运输管理的部门责令限期整改；在规定期限内整改仍不合格的，由原许可机关撤销其经营许可。</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对船舶管理业务经营者未按照本规定要求配备相应海务、机务管理人员的处罚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《国内水路运输辅助业管理规定》（交通运输部令2014年第3号）</w:t>
            </w:r>
            <w:r>
              <w:rPr>
                <w:rFonts w:hint="eastAsia" w:ascii="宋体" w:hAnsi="宋体" w:cs="宋体"/>
                <w:color w:val="auto"/>
                <w:kern w:val="0"/>
                <w:sz w:val="18"/>
                <w:szCs w:val="18"/>
                <w:lang w:bidi="ar"/>
              </w:rPr>
              <w:t xml:space="preserve">第三十四条　船舶管理业务经营者未按照本规定要求配备相应海务、机务管理人员的，由其所在地县级以上人民政府水路运输管理部门责令改正，处1万元以上3万元以下的罚款。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对船舶管理业务经营者与委托人订立虚假协议或者名义上接受委托实际不承担船舶海务、机务管理责任的处罚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《国内水路运输辅助业管理规定》（交通运输部令2014年第3号）</w:t>
            </w:r>
            <w:r>
              <w:rPr>
                <w:rFonts w:hint="eastAsia" w:ascii="宋体" w:hAnsi="宋体" w:cs="宋体"/>
                <w:color w:val="auto"/>
                <w:kern w:val="0"/>
                <w:sz w:val="18"/>
                <w:szCs w:val="18"/>
                <w:lang w:bidi="ar"/>
              </w:rPr>
              <w:t xml:space="preserve">第三十五条　船舶管理业务经营者与委托人订立虚假协议或者名义上接受委托实际不承担船舶海务、机务管理责任的，由经营者所在地县级以上人民政府水路运输管理部门责令改正，并按《国内水路运输管理条例》第三十七条关于非法转让船舶管理业务经营资格的有关规定进行处罚。           </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xml:space="preserve">对《国内水路运输辅助业管理规定》第三十六条规定行为的处罚 </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《国内水路运输辅助业管理规定》（交通运输部令2014年第3号）</w:t>
            </w:r>
            <w:r>
              <w:rPr>
                <w:rFonts w:hint="eastAsia" w:ascii="宋体" w:hAnsi="宋体" w:cs="宋体"/>
                <w:color w:val="auto"/>
                <w:kern w:val="0"/>
                <w:sz w:val="18"/>
                <w:szCs w:val="18"/>
                <w:lang w:bidi="ar"/>
              </w:rPr>
              <w:t>第三十六条　水路运输辅助业务经营者违反本规定，有下列行为之一的，由其所在地县级以上人民政府水路运输管理部门责令改正，处2000元以上1万元以下的罚款；一年内累计三次以上违反本规定的，处1万元以上3万元以下的罚款：</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（一）未履行备案或者报告义务；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（二）为未依法取得水路运输业务经营许可或者超越许可范围的经营者提供水路运输辅助服务；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（三）与船舶所有人、经营人、承租人未订立船舶管理协议或者协议未对船舶海务、机务管理责任做出明确规定；</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（四）未订立书面合同、强行代理或者代办业务；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（五）滥用优势地位，限制委托人选择其他代理或者船舶管理服务提供者；</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（六）进行虚假宣传，误导旅客或者委托人；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（七）以不正当方式或者不规范行为争抢客源、货源及提供其他水路运输辅助服务，扰乱市场秩序；</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（八）未在售票场所和售票网站的明显位置公布船舶、班期、班次、票价等信息；</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（九）未以公布的票价或者变相变更公布的票价销售客票；</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（十）使用的运输单证不符合有关规定；</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（十一）未建立业务记录和管理台账。</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对水路运输辅助业务经营者拒绝管理部门根据本规定进行的监督检查、隐匿有关资料或者瞒报、谎报有关情况的处罚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《国内水路运输辅助业管理规定》（交通运输部令2014年第3号）第三十七条　水路运输辅助业务经营者拒绝管理部门根据本规定进行的监督检查、隐匿有关资料或者瞒报、谎报有关情况的，由其所在地县级以上人民政府水路运输管理部门责令改正，拒不改正的处2000元以上1万元以下的罚款。</w:t>
            </w:r>
            <w:r>
              <w:rPr>
                <w:rFonts w:hint="eastAsia" w:ascii="宋体" w:hAnsi="宋体" w:cs="宋体"/>
                <w:color w:val="auto"/>
                <w:sz w:val="18"/>
                <w:szCs w:val="18"/>
              </w:rPr>
              <w:br w:type="textWrapping"/>
            </w:r>
            <w:r>
              <w:rPr>
                <w:rFonts w:hint="eastAsia" w:ascii="宋体" w:hAnsi="宋体" w:cs="宋体"/>
                <w:color w:val="auto"/>
                <w:sz w:val="18"/>
                <w:szCs w:val="18"/>
              </w:rPr>
              <w:t xml:space="preserve">                      </w:t>
            </w:r>
            <w:r>
              <w:rPr>
                <w:rFonts w:hint="eastAsia" w:ascii="宋体" w:hAnsi="宋体" w:cs="宋体"/>
                <w:color w:val="auto"/>
                <w:sz w:val="18"/>
                <w:szCs w:val="18"/>
              </w:rPr>
              <w:br w:type="textWrapping"/>
            </w:r>
            <w:r>
              <w:rPr>
                <w:rFonts w:hint="eastAsia" w:ascii="宋体" w:hAnsi="宋体" w:cs="宋体"/>
                <w:color w:val="auto"/>
                <w:sz w:val="18"/>
                <w:szCs w:val="18"/>
              </w:rPr>
              <w:t xml:space="preserve">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对港口经营人为船舶所有人、经营人以及货物托运人、收货人指定水路运输辅助业务经营者，提供船舶、水路货物运输代理等服务的处罚 </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《国内水路运输辅助业管理规定》（交通运输部令2014年第3号）第三十八条　港口经营人为船舶所有人、经营人以及货物托运人、收货人指定水路运输辅助业务经营者，提供船舶、水路货物运输代理等服务的，由其所在地县级以上人民政府水路运输管理部门责令改正，拒不改正的处1万元以上3万元以下的罚款。</w:t>
            </w:r>
            <w:r>
              <w:rPr>
                <w:rFonts w:hint="eastAsia" w:ascii="宋体" w:hAnsi="宋体" w:cs="宋体"/>
                <w:color w:val="auto"/>
                <w:sz w:val="18"/>
                <w:szCs w:val="18"/>
              </w:rPr>
              <w:br w:type="textWrapping"/>
            </w:r>
            <w:r>
              <w:rPr>
                <w:rFonts w:hint="eastAsia" w:ascii="宋体" w:hAnsi="宋体" w:cs="宋体"/>
                <w:color w:val="auto"/>
                <w:sz w:val="18"/>
                <w:szCs w:val="18"/>
              </w:rPr>
              <w:t xml:space="preserve">                      </w:t>
            </w:r>
            <w:r>
              <w:rPr>
                <w:rFonts w:hint="eastAsia" w:ascii="宋体" w:hAnsi="宋体" w:cs="宋体"/>
                <w:color w:val="auto"/>
                <w:sz w:val="18"/>
                <w:szCs w:val="18"/>
              </w:rPr>
              <w:br w:type="textWrapping"/>
            </w:r>
            <w:r>
              <w:rPr>
                <w:rFonts w:hint="eastAsia" w:ascii="宋体" w:hAnsi="宋体" w:cs="宋体"/>
                <w:color w:val="auto"/>
                <w:sz w:val="18"/>
                <w:szCs w:val="18"/>
              </w:rPr>
              <w:t xml:space="preserve">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对《航道法》第三十九条规定行为的处罚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《中华人民共和国航道法》（2016年主席令第48号）</w:t>
            </w:r>
            <w:r>
              <w:rPr>
                <w:rFonts w:hint="eastAsia" w:ascii="宋体" w:hAnsi="宋体" w:cs="宋体"/>
                <w:color w:val="auto"/>
                <w:kern w:val="0"/>
                <w:sz w:val="18"/>
                <w:szCs w:val="18"/>
                <w:lang w:bidi="ar"/>
              </w:rPr>
              <w:t>第三十九条　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报送的航道通航条件影响评价材料未通过审核，建设单位开工建设的，由有审核权的交通运输主管部门或者航道管理机构责令停止建设、恢复原状，处二十万元以上五十万元以下的罚款。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对未及时清除影响航道通航条件的临时设施及其残留物的处罚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《中华人民共和国航道法》（2016年主席令第48号）</w:t>
            </w:r>
            <w:r>
              <w:rPr>
                <w:rFonts w:hint="eastAsia" w:ascii="宋体" w:hAnsi="宋体" w:cs="宋体"/>
                <w:color w:val="auto"/>
                <w:kern w:val="0"/>
                <w:sz w:val="18"/>
                <w:szCs w:val="18"/>
                <w:lang w:bidi="ar"/>
              </w:rPr>
              <w:t xml:space="preserve">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对建设单位未按照规定设置航标等设施的处罚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《中华人民共和国航道法》（2016年主席令第48号）</w:t>
            </w:r>
            <w:r>
              <w:rPr>
                <w:rFonts w:hint="eastAsia" w:ascii="宋体" w:hAnsi="宋体" w:cs="宋体"/>
                <w:color w:val="auto"/>
                <w:kern w:val="0"/>
                <w:sz w:val="18"/>
                <w:szCs w:val="18"/>
                <w:lang w:bidi="ar"/>
              </w:rPr>
              <w:t xml:space="preserve">第四十一条  在通航水域上建设桥梁等建筑物，建设单位未按照规定设置航标等设施的，由负责航道管理的部门或者海事管理机构责令改正，处五万元以下罚款。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对《航道法》第四十二条规定行为的处罚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《中华人民共和国航道法》（2016年主席令第48号）</w:t>
            </w:r>
            <w:r>
              <w:rPr>
                <w:rFonts w:hint="eastAsia" w:ascii="宋体" w:hAnsi="宋体" w:cs="宋体"/>
                <w:color w:val="auto"/>
                <w:kern w:val="0"/>
                <w:sz w:val="18"/>
                <w:szCs w:val="18"/>
                <w:lang w:bidi="ar"/>
              </w:rPr>
              <w:t>第四十二条 违反本法规定，有下列行为之一的，由负责航道管理的部门责令改正，对单位处五万元以下罚款，对个人处二千元以下罚款；造成损失的，依法承担赔偿责任。</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（一）在航道内设置渔具或者水产养殖设施的；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（二）在航道和航道保护范围内倾倒砂石、泥土、垃圾及其他废弃物的；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（三）在通航建筑物及其引航道和船舶调度区内从事货物装卸、水上加油、船舶维修和捕鱼等，影响通航建筑物正常运行的；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（四）危害航道设施安全的； </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xml:space="preserve">（五）其他危害航道通航安全的行为。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对在航道内挖沙取石、开采砂金、钻探、打桩等影响通航，不经河道行政主管部门会同航务管理机构批准的处罚</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《中华人民共和国航道法》（2016年主席令第48号）</w:t>
            </w:r>
            <w:r>
              <w:rPr>
                <w:rFonts w:hint="eastAsia" w:ascii="宋体" w:hAnsi="宋体" w:cs="宋体"/>
                <w:color w:val="auto"/>
                <w:kern w:val="0"/>
                <w:sz w:val="18"/>
                <w:szCs w:val="18"/>
                <w:lang w:bidi="ar"/>
              </w:rPr>
              <w:t>第四十三条  在河道内依法划定的砂石禁采区采砂、无证采砂、未按批准的范围和作业方式采砂等非法采砂的，依照有关法律、行政法规的规定处罚。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kern w:val="0"/>
                <w:sz w:val="18"/>
                <w:szCs w:val="18"/>
                <w:lang w:bidi="ar"/>
              </w:rPr>
            </w:pPr>
            <w:r>
              <w:rPr>
                <w:rFonts w:hint="eastAsia" w:ascii="宋体" w:hAnsi="宋体" w:eastAsia="宋体" w:cs="宋体"/>
                <w:color w:val="000000"/>
                <w:sz w:val="18"/>
                <w:szCs w:val="18"/>
                <w:lang w:eastAsia="zh-CN"/>
              </w:rPr>
              <w:t>渔</w:t>
            </w:r>
            <w:r>
              <w:rPr>
                <w:rFonts w:hint="eastAsia" w:ascii="宋体" w:hAnsi="宋体" w:eastAsia="宋体" w:cs="宋体"/>
                <w:color w:val="000000"/>
                <w:sz w:val="18"/>
                <w:szCs w:val="18"/>
              </w:rPr>
              <w:t>业船舶未经检验、未取得渔业船舶检验证书擅自下水作业，以及按照规定应当报废的渔业船舶继续作业的处罚</w:t>
            </w:r>
          </w:p>
        </w:tc>
        <w:tc>
          <w:tcPr>
            <w:tcW w:w="3411"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sz w:val="18"/>
                <w:szCs w:val="18"/>
              </w:rPr>
            </w:pPr>
            <w:r>
              <w:rPr>
                <w:rFonts w:hint="eastAsia" w:ascii="宋体" w:hAnsi="宋体" w:eastAsia="宋体" w:cs="宋体"/>
                <w:color w:val="000000"/>
                <w:sz w:val="18"/>
                <w:szCs w:val="18"/>
              </w:rPr>
              <w:t>《渔业船舶检验条例》第三十二条  违反本条例规定，渔业船舶未经检验、未取得渔业船舶检验证书擅自下水作业的，没收该渔业船舶。</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　　按照规定应当报废的渔业船舶继续作业的，责令立即停止作业，收缴失效的渔业船舶检验证书，强制拆解应当报废的渔业船舶，并处2000元以上5万元以下的罚款；构成犯罪的，依法追究刑事责任。</w:t>
            </w:r>
          </w:p>
        </w:tc>
        <w:tc>
          <w:tcPr>
            <w:tcW w:w="3440"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6.送达责任：行政处罚决定书在决定后七日内依照民事诉讼法的有关规定送达当事人。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7.执行责任：督促当事人履行生效的行政处罚决定，对逾期不履行的，依照《行政强制法》的规定执行。</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sz w:val="18"/>
                <w:szCs w:val="18"/>
              </w:rPr>
            </w:pPr>
            <w:r>
              <w:rPr>
                <w:rFonts w:hint="eastAsia" w:ascii="宋体" w:hAnsi="宋体" w:eastAsia="宋体" w:cs="宋体"/>
                <w:color w:val="000000"/>
                <w:sz w:val="18"/>
                <w:szCs w:val="18"/>
              </w:rPr>
              <w:t>8.法律法规规章文件规定应履行的其他责任。</w:t>
            </w:r>
          </w:p>
        </w:tc>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《行政处罚法》第十五、三十一、三十七、三十八、三十九、四十、四十二条。</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具体承办人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p>
        </w:tc>
        <w:tc>
          <w:tcPr>
            <w:tcW w:w="126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cs="宋体"/>
                <w:color w:val="auto"/>
                <w:kern w:val="0"/>
                <w:sz w:val="18"/>
                <w:szCs w:val="18"/>
              </w:rPr>
            </w:pPr>
            <w:r>
              <w:rPr>
                <w:rFonts w:hint="eastAsia" w:ascii="宋体" w:hAnsi="宋体" w:eastAsia="宋体" w:cs="宋体"/>
                <w:color w:val="000000"/>
                <w:sz w:val="13"/>
                <w:szCs w:val="13"/>
                <w:lang w:val="en-US" w:eastAsia="zh-CN"/>
              </w:rPr>
              <w:t>职能划转由市农业农村局划入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kern w:val="0"/>
                <w:sz w:val="18"/>
                <w:szCs w:val="18"/>
                <w:lang w:bidi="ar"/>
              </w:rPr>
            </w:pPr>
            <w:r>
              <w:rPr>
                <w:rFonts w:hint="eastAsia" w:ascii="宋体" w:hAnsi="宋体" w:eastAsia="宋体" w:cs="宋体"/>
                <w:color w:val="000000"/>
                <w:sz w:val="18"/>
                <w:szCs w:val="18"/>
              </w:rPr>
              <w:t>对渔业船舶应当申报营运检验或者临时检验而不申报的处罚</w:t>
            </w:r>
          </w:p>
        </w:tc>
        <w:tc>
          <w:tcPr>
            <w:tcW w:w="3411"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sz w:val="18"/>
                <w:szCs w:val="18"/>
              </w:rPr>
            </w:pPr>
            <w:r>
              <w:rPr>
                <w:rFonts w:hint="eastAsia" w:ascii="宋体" w:hAnsi="宋体" w:eastAsia="宋体" w:cs="宋体"/>
                <w:color w:val="000000"/>
                <w:sz w:val="18"/>
                <w:szCs w:val="18"/>
              </w:rPr>
              <w:t>《渔业船舶检验条例》第三十三条 违反本条例规定，渔业船舶应当申报营运检验或者临时检验而不申报的，责令立即停止作业，限期申报检验；逾期仍不申报检验的，处1000元以上1万元以下的罚款，并可以暂扣渔业船舶检验证书。</w:t>
            </w:r>
          </w:p>
        </w:tc>
        <w:tc>
          <w:tcPr>
            <w:tcW w:w="3440"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6.送达责任：行政处罚决定书在决定后七日内依照民事诉讼法的有关规定送达当事人。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7.执行责任：督促当事人履行生效的行政处罚决定，对逾期不履行的，依照《行政强制法》的规定执行。</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sz w:val="18"/>
                <w:szCs w:val="18"/>
              </w:rPr>
            </w:pPr>
            <w:r>
              <w:rPr>
                <w:rFonts w:hint="eastAsia" w:ascii="宋体" w:hAnsi="宋体" w:eastAsia="宋体" w:cs="宋体"/>
                <w:color w:val="000000"/>
                <w:sz w:val="18"/>
                <w:szCs w:val="18"/>
              </w:rPr>
              <w:t>8.法律法规规章文件规定应履行的其他责任。</w:t>
            </w:r>
          </w:p>
        </w:tc>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《行政处罚法》第十五、三十一、三十七、三十八、三十九、四十、四十二条。</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具体承办人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p>
        </w:tc>
        <w:tc>
          <w:tcPr>
            <w:tcW w:w="126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cs="宋体"/>
                <w:color w:val="auto"/>
                <w:kern w:val="0"/>
                <w:sz w:val="18"/>
                <w:szCs w:val="18"/>
              </w:rPr>
            </w:pPr>
            <w:r>
              <w:rPr>
                <w:rFonts w:hint="eastAsia" w:ascii="宋体" w:hAnsi="宋体" w:eastAsia="宋体" w:cs="宋体"/>
                <w:color w:val="000000"/>
                <w:sz w:val="13"/>
                <w:szCs w:val="13"/>
                <w:lang w:val="en-US" w:eastAsia="zh-CN"/>
              </w:rPr>
              <w:t>职能划转由市农业农村局划入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kern w:val="0"/>
                <w:sz w:val="18"/>
                <w:szCs w:val="18"/>
                <w:lang w:bidi="ar"/>
              </w:rPr>
            </w:pPr>
            <w:r>
              <w:rPr>
                <w:rFonts w:hint="eastAsia" w:ascii="宋体" w:hAnsi="宋体" w:eastAsia="宋体" w:cs="宋体"/>
                <w:color w:val="000000"/>
                <w:sz w:val="18"/>
                <w:szCs w:val="18"/>
              </w:rPr>
              <w:t>对《渔业船舶检验条例》第三十四条规定行为的处罚</w:t>
            </w:r>
          </w:p>
        </w:tc>
        <w:tc>
          <w:tcPr>
            <w:tcW w:w="3411"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sz w:val="18"/>
                <w:szCs w:val="18"/>
              </w:rPr>
            </w:pPr>
            <w:r>
              <w:rPr>
                <w:rFonts w:hint="eastAsia" w:ascii="宋体" w:hAnsi="宋体" w:eastAsia="宋体" w:cs="宋体"/>
                <w:color w:val="000000"/>
                <w:sz w:val="18"/>
                <w:szCs w:val="18"/>
              </w:rPr>
              <w:t>《渔业船舶检验条例》第三十四条  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　　(一)使用未经检验合格的有关航行、作业和人身财产安全以及防止污染环境的重要设备、部件和材料，制造、改造、维修渔业船舶的；</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　　(二)擅自拆除渔业船舶上有关航行、作业和人身财产安全以及防止污染环境的重要设备、部件的；</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　　(三)擅自改变渔业船舶的吨位、载重线、主机功率、人员定额和适航区域的。</w:t>
            </w:r>
          </w:p>
        </w:tc>
        <w:tc>
          <w:tcPr>
            <w:tcW w:w="3440"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6.送达责任：行政处罚决定书在决定后七日内依照民事诉讼法的有关规定送达当事人。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7.执行责任：督促当事人履行生效的行政处罚决定，对逾期不履行的，依照《行政强制法》的规定执行。</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sz w:val="18"/>
                <w:szCs w:val="18"/>
              </w:rPr>
            </w:pPr>
            <w:r>
              <w:rPr>
                <w:rFonts w:hint="eastAsia" w:ascii="宋体" w:hAnsi="宋体" w:eastAsia="宋体" w:cs="宋体"/>
                <w:color w:val="000000"/>
                <w:sz w:val="18"/>
                <w:szCs w:val="18"/>
              </w:rPr>
              <w:t>8.法律法规规章文件规定应履行的其他责任。</w:t>
            </w:r>
          </w:p>
        </w:tc>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《行政处罚法》第十五、三十一、三十七、三十八、三十九、四十、四十二条。</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具体承办人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p>
        </w:tc>
        <w:tc>
          <w:tcPr>
            <w:tcW w:w="126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cs="宋体"/>
                <w:color w:val="auto"/>
                <w:kern w:val="0"/>
                <w:sz w:val="18"/>
                <w:szCs w:val="18"/>
              </w:rPr>
            </w:pPr>
            <w:r>
              <w:rPr>
                <w:rFonts w:hint="eastAsia" w:ascii="宋体" w:hAnsi="宋体" w:eastAsia="宋体" w:cs="宋体"/>
                <w:color w:val="000000"/>
                <w:sz w:val="13"/>
                <w:szCs w:val="13"/>
                <w:lang w:val="en-US" w:eastAsia="zh-CN"/>
              </w:rPr>
              <w:t>职能划转由市农业农村局划入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kern w:val="0"/>
                <w:sz w:val="18"/>
                <w:szCs w:val="18"/>
                <w:lang w:bidi="ar"/>
              </w:rPr>
            </w:pPr>
            <w:r>
              <w:rPr>
                <w:rFonts w:hint="eastAsia" w:ascii="宋体" w:hAnsi="宋体" w:eastAsia="宋体" w:cs="宋体"/>
                <w:color w:val="000000"/>
                <w:sz w:val="18"/>
                <w:szCs w:val="18"/>
              </w:rPr>
              <w:t>对渔业船舶检验机构的工作人员未经考核合格从事渔业船舶检验工作的处罚</w:t>
            </w:r>
          </w:p>
        </w:tc>
        <w:tc>
          <w:tcPr>
            <w:tcW w:w="3411"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sz w:val="18"/>
                <w:szCs w:val="18"/>
              </w:rPr>
            </w:pPr>
            <w:r>
              <w:rPr>
                <w:rFonts w:hint="eastAsia" w:ascii="宋体" w:hAnsi="宋体" w:eastAsia="宋体" w:cs="宋体"/>
                <w:color w:val="000000"/>
                <w:sz w:val="18"/>
                <w:szCs w:val="18"/>
              </w:rPr>
              <w:t>《渔业船舶检验条例》第三十五条  渔业船舶检验机构的工作人员未经考核合格从事渔业船舶检验工作的，责令其立即停止检验工作，处1000元以上5000元以下的罚款。</w:t>
            </w:r>
          </w:p>
        </w:tc>
        <w:tc>
          <w:tcPr>
            <w:tcW w:w="3440"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6.送达责任：行政处罚决定书在决定后七日内依照民事诉讼法的有关规定送达当事人。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7.执行责任：督促当事人履行生效的行政处罚决定，对逾期不履行的，依照《行政强制法》的规定执行。</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sz w:val="18"/>
                <w:szCs w:val="18"/>
              </w:rPr>
            </w:pPr>
            <w:r>
              <w:rPr>
                <w:rFonts w:hint="eastAsia" w:ascii="宋体" w:hAnsi="宋体" w:eastAsia="宋体" w:cs="宋体"/>
                <w:color w:val="000000"/>
                <w:sz w:val="18"/>
                <w:szCs w:val="18"/>
              </w:rPr>
              <w:t>8.法律法规规章文件规定应履行的其他责任。</w:t>
            </w:r>
          </w:p>
        </w:tc>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《行政处罚法》第十五、三十一、三十七、三十八、三十九、四十、四十二条。</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具体承办人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p>
        </w:tc>
        <w:tc>
          <w:tcPr>
            <w:tcW w:w="1268"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cs="宋体"/>
                <w:color w:val="auto"/>
                <w:kern w:val="0"/>
                <w:sz w:val="18"/>
                <w:szCs w:val="18"/>
              </w:rPr>
            </w:pPr>
            <w:r>
              <w:rPr>
                <w:rFonts w:hint="eastAsia" w:ascii="宋体" w:hAnsi="宋体" w:eastAsia="宋体" w:cs="宋体"/>
                <w:color w:val="000000"/>
                <w:sz w:val="13"/>
                <w:szCs w:val="13"/>
                <w:lang w:val="en-US" w:eastAsia="zh-CN"/>
              </w:rPr>
              <w:t>职能划转由市农业农村局划入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default" w:ascii="黑体" w:hAnsi="黑体" w:eastAsia="黑体" w:cs="黑体"/>
                <w:color w:val="auto"/>
                <w:kern w:val="0"/>
                <w:sz w:val="18"/>
                <w:szCs w:val="18"/>
                <w:lang w:val="en-US" w:eastAsia="zh-CN"/>
              </w:rPr>
            </w:pPr>
          </w:p>
        </w:tc>
        <w:tc>
          <w:tcPr>
            <w:tcW w:w="954"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227"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对《机动车维修管理规定》第四十九条规定行为的处罚</w:t>
            </w:r>
          </w:p>
        </w:tc>
        <w:tc>
          <w:tcPr>
            <w:tcW w:w="3411"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《机动车维修管理规定》（</w:t>
            </w:r>
            <w:r>
              <w:rPr>
                <w:rFonts w:hint="default" w:ascii="宋体" w:hAnsi="宋体" w:eastAsia="宋体" w:cs="宋体"/>
                <w:color w:val="000000"/>
                <w:sz w:val="18"/>
                <w:szCs w:val="18"/>
              </w:rPr>
              <w:fldChar w:fldCharType="begin"/>
            </w:r>
            <w:r>
              <w:rPr>
                <w:rFonts w:hint="default" w:ascii="宋体" w:hAnsi="宋体" w:eastAsia="宋体" w:cs="宋体"/>
                <w:color w:val="000000"/>
                <w:sz w:val="18"/>
                <w:szCs w:val="18"/>
              </w:rPr>
              <w:instrText xml:space="preserve"> HYPERLINK "https://baike.baidu.com/item/%E4%B8%AD%E5%8D%8E%E4%BA%BA%E6%B0%91%E5%85%B1%E5%92%8C%E5%9B%BD%E4%BA%A4%E9%80%9A%E8%BF%90%E8%BE%93%E9%83%A8/828888" \t "https://baike.baidu.com/item/%E6%9C%BA%E5%8A%A8%E8%BD%A6%E7%BB%B4%E4%BF%AE%E7%AE%A1%E7%90%86%E8%A7%84%E5%AE%9A/_blank" </w:instrText>
            </w:r>
            <w:r>
              <w:rPr>
                <w:rFonts w:hint="default" w:ascii="宋体" w:hAnsi="宋体" w:eastAsia="宋体" w:cs="宋体"/>
                <w:color w:val="000000"/>
                <w:sz w:val="18"/>
                <w:szCs w:val="18"/>
              </w:rPr>
              <w:fldChar w:fldCharType="separate"/>
            </w:r>
            <w:r>
              <w:rPr>
                <w:rFonts w:hint="default" w:ascii="宋体" w:hAnsi="宋体" w:eastAsia="宋体" w:cs="宋体"/>
                <w:color w:val="000000"/>
                <w:sz w:val="18"/>
                <w:szCs w:val="18"/>
              </w:rPr>
              <w:t>交通运输部</w:t>
            </w:r>
            <w:r>
              <w:rPr>
                <w:rFonts w:hint="default" w:ascii="宋体" w:hAnsi="宋体" w:eastAsia="宋体" w:cs="宋体"/>
                <w:color w:val="000000"/>
                <w:sz w:val="18"/>
                <w:szCs w:val="18"/>
              </w:rPr>
              <w:fldChar w:fldCharType="end"/>
            </w:r>
            <w:r>
              <w:rPr>
                <w:rFonts w:hint="default" w:ascii="宋体" w:hAnsi="宋体" w:eastAsia="宋体" w:cs="宋体"/>
                <w:color w:val="000000"/>
                <w:sz w:val="18"/>
                <w:szCs w:val="18"/>
              </w:rPr>
              <w:t>令2019年第20号）</w:t>
            </w:r>
            <w:r>
              <w:rPr>
                <w:rFonts w:hint="eastAsia" w:ascii="宋体" w:hAnsi="宋体" w:eastAsia="宋体" w:cs="宋体"/>
                <w:color w:val="000000"/>
                <w:sz w:val="18"/>
                <w:szCs w:val="18"/>
              </w:rPr>
              <w:t>第四十九条 违反本规定，从事机动车维修经营业务，未按规定进行备案的，由县级以上道路运输管理机构责令改正；拒不改正的，处5000元以上2万元以下的罚款。</w:t>
            </w:r>
          </w:p>
        </w:tc>
        <w:tc>
          <w:tcPr>
            <w:tcW w:w="3440"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6.送达责任：行政处罚决定书在决定后七日内依照民事诉讼法的有关规定送达当事人。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7.执行责任：督促当事人履行生效的行政处罚决定，对逾期不履行的，依照《行政强制法》的规定执行。</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8.法律法规规章文件规定应履行的其他责任。</w:t>
            </w:r>
          </w:p>
        </w:tc>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《行政处罚法》第十五、三十一、三十七、三十八、三十九、四十、四十二条。</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p>
        </w:tc>
        <w:tc>
          <w:tcPr>
            <w:tcW w:w="1085"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具体承办人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b/>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both"/>
              <w:textAlignment w:val="auto"/>
              <w:rPr>
                <w:rFonts w:hint="default" w:ascii="黑体" w:hAnsi="黑体" w:eastAsia="黑体" w:cs="黑体"/>
                <w:color w:val="auto"/>
                <w:kern w:val="0"/>
                <w:sz w:val="18"/>
                <w:szCs w:val="18"/>
                <w:lang w:val="en-US" w:eastAsia="zh-CN"/>
              </w:rPr>
            </w:pPr>
          </w:p>
        </w:tc>
        <w:tc>
          <w:tcPr>
            <w:tcW w:w="954"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227"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对《机动车维修管理规定》第</w:t>
            </w:r>
            <w:r>
              <w:rPr>
                <w:rFonts w:hint="eastAsia" w:ascii="宋体" w:hAnsi="宋体" w:eastAsia="宋体" w:cs="宋体"/>
                <w:color w:val="000000"/>
                <w:sz w:val="18"/>
                <w:szCs w:val="18"/>
                <w:lang w:val="en-US" w:eastAsia="zh-CN"/>
              </w:rPr>
              <w:t>五十</w:t>
            </w:r>
            <w:r>
              <w:rPr>
                <w:rFonts w:hint="eastAsia" w:ascii="宋体" w:hAnsi="宋体" w:eastAsia="宋体" w:cs="宋体"/>
                <w:color w:val="000000"/>
                <w:sz w:val="18"/>
                <w:szCs w:val="18"/>
              </w:rPr>
              <w:t>条规定行为的处罚</w:t>
            </w:r>
          </w:p>
        </w:tc>
        <w:tc>
          <w:tcPr>
            <w:tcW w:w="3411"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《机动车维修管理规定》（</w:t>
            </w:r>
            <w:r>
              <w:rPr>
                <w:rFonts w:hint="default" w:ascii="宋体" w:hAnsi="宋体" w:eastAsia="宋体" w:cs="宋体"/>
                <w:color w:val="000000"/>
                <w:sz w:val="18"/>
                <w:szCs w:val="18"/>
              </w:rPr>
              <w:fldChar w:fldCharType="begin"/>
            </w:r>
            <w:r>
              <w:rPr>
                <w:rFonts w:hint="default" w:ascii="宋体" w:hAnsi="宋体" w:eastAsia="宋体" w:cs="宋体"/>
                <w:color w:val="000000"/>
                <w:sz w:val="18"/>
                <w:szCs w:val="18"/>
              </w:rPr>
              <w:instrText xml:space="preserve"> HYPERLINK "https://baike.baidu.com/item/%E4%B8%AD%E5%8D%8E%E4%BA%BA%E6%B0%91%E5%85%B1%E5%92%8C%E5%9B%BD%E4%BA%A4%E9%80%9A%E8%BF%90%E8%BE%93%E9%83%A8/828888" \t "https://baike.baidu.com/item/%E6%9C%BA%E5%8A%A8%E8%BD%A6%E7%BB%B4%E4%BF%AE%E7%AE%A1%E7%90%86%E8%A7%84%E5%AE%9A/_blank" </w:instrText>
            </w:r>
            <w:r>
              <w:rPr>
                <w:rFonts w:hint="default" w:ascii="宋体" w:hAnsi="宋体" w:eastAsia="宋体" w:cs="宋体"/>
                <w:color w:val="000000"/>
                <w:sz w:val="18"/>
                <w:szCs w:val="18"/>
              </w:rPr>
              <w:fldChar w:fldCharType="separate"/>
            </w:r>
            <w:r>
              <w:rPr>
                <w:rFonts w:hint="default" w:ascii="宋体" w:hAnsi="宋体" w:eastAsia="宋体" w:cs="宋体"/>
                <w:color w:val="000000"/>
                <w:sz w:val="18"/>
                <w:szCs w:val="18"/>
              </w:rPr>
              <w:t>交通运输部</w:t>
            </w:r>
            <w:r>
              <w:rPr>
                <w:rFonts w:hint="default" w:ascii="宋体" w:hAnsi="宋体" w:eastAsia="宋体" w:cs="宋体"/>
                <w:color w:val="000000"/>
                <w:sz w:val="18"/>
                <w:szCs w:val="18"/>
              </w:rPr>
              <w:fldChar w:fldCharType="end"/>
            </w:r>
            <w:r>
              <w:rPr>
                <w:rFonts w:hint="default" w:ascii="宋体" w:hAnsi="宋体" w:eastAsia="宋体" w:cs="宋体"/>
                <w:color w:val="000000"/>
                <w:sz w:val="18"/>
                <w:szCs w:val="18"/>
              </w:rPr>
              <w:t>令2019年第20号）</w:t>
            </w:r>
            <w:r>
              <w:rPr>
                <w:rFonts w:hint="eastAsia" w:ascii="宋体" w:hAnsi="宋体" w:eastAsia="宋体" w:cs="宋体"/>
                <w:color w:val="000000"/>
                <w:sz w:val="18"/>
                <w:szCs w:val="18"/>
              </w:rPr>
              <w:t>第五十条 违反本规定，从事机动车维修经营业务不符合国务院交通运输主管部门制定的机动车维修经营业务标准的，由县级以上道路运输管理机构责令改正；情节严重的，由县级以上道路运输管理机构责令停业整顿。</w:t>
            </w:r>
          </w:p>
        </w:tc>
        <w:tc>
          <w:tcPr>
            <w:tcW w:w="3440"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6.送达责任：行政处罚决定书在决定后七日内依照民事诉讼法的有关规定送达当事人。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7.执行责任：督促当事人履行生效的行政处罚决定，对逾期不履行的，依照《行政强制法》的规定执行。</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8.法律法规规章文件规定应履行的其他责任。</w:t>
            </w:r>
          </w:p>
        </w:tc>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《行政处罚法》第十五、三十一、三十七、三十八、三十九、四十、四十二条。</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p>
        </w:tc>
        <w:tc>
          <w:tcPr>
            <w:tcW w:w="1085"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具体承办人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default" w:ascii="黑体" w:hAnsi="黑体" w:eastAsia="黑体" w:cs="黑体"/>
                <w:color w:val="auto"/>
                <w:kern w:val="0"/>
                <w:sz w:val="18"/>
                <w:szCs w:val="18"/>
                <w:lang w:val="en-US" w:eastAsia="zh-CN"/>
              </w:rPr>
            </w:pPr>
          </w:p>
        </w:tc>
        <w:tc>
          <w:tcPr>
            <w:tcW w:w="954"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227"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对机动车维修经营者使用假冒伪劣配件维修机动车，承修已报废的机动车或者擅自改装机动车的处罚</w:t>
            </w:r>
          </w:p>
        </w:tc>
        <w:tc>
          <w:tcPr>
            <w:tcW w:w="3411"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《机动车维修管理规定》（交通运输部令2019年第20号）</w:t>
            </w:r>
            <w:r>
              <w:rPr>
                <w:rFonts w:hint="eastAsia" w:ascii="宋体" w:hAnsi="宋体" w:eastAsia="宋体" w:cs="宋体"/>
                <w:color w:val="000000"/>
                <w:sz w:val="18"/>
                <w:szCs w:val="18"/>
              </w:rPr>
              <w:t>第五十一条 违反本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tc>
        <w:tc>
          <w:tcPr>
            <w:tcW w:w="3440"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6.送达责任：行政处罚决定书在决定后七日内依照民事诉讼法的有关规定送达当事人。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7.执行责任：督促当事人履行生效的行政处罚决定，对逾期不履行的，依照《行政强制法》的规定执行。</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8.法律法规规章文件规定应履行的其他责任。</w:t>
            </w:r>
          </w:p>
        </w:tc>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《行政处罚法》第十五、三十一、三十七、三十八、三十九、四十、四十二条。</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p>
        </w:tc>
        <w:tc>
          <w:tcPr>
            <w:tcW w:w="1085"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具体承办人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default" w:ascii="黑体" w:hAnsi="黑体" w:eastAsia="黑体" w:cs="黑体"/>
                <w:color w:val="auto"/>
                <w:kern w:val="0"/>
                <w:sz w:val="18"/>
                <w:szCs w:val="18"/>
                <w:lang w:val="en-US" w:eastAsia="zh-CN"/>
              </w:rPr>
            </w:pPr>
          </w:p>
        </w:tc>
        <w:tc>
          <w:tcPr>
            <w:tcW w:w="954"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227"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对机动车维修经营者签发虚假机动车维修竣工出厂合格证的处罚</w:t>
            </w:r>
          </w:p>
        </w:tc>
        <w:tc>
          <w:tcPr>
            <w:tcW w:w="3411"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《机动车维修管理规定》（交通运输部令2019年第20号）</w:t>
            </w:r>
            <w:r>
              <w:rPr>
                <w:rFonts w:hint="eastAsia" w:ascii="宋体" w:hAnsi="宋体" w:eastAsia="宋体" w:cs="宋体"/>
                <w:color w:val="000000"/>
                <w:sz w:val="18"/>
                <w:szCs w:val="18"/>
              </w:rPr>
              <w:t>第五十二条 违反本规定，机动车维修经营者签发虚假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县级以上道路运输管理机构责令停业整顿；构成犯罪的，依法追究刑事责任。</w:t>
            </w:r>
          </w:p>
        </w:tc>
        <w:tc>
          <w:tcPr>
            <w:tcW w:w="3440"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6.送达责任：行政处罚决定书在决定后七日内依照民事诉讼法的有关规定送达当事人。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7.执行责任：督促当事人履行生效的行政处罚决定，对逾期不履行的，依照《行政强制法》的规定执行。</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8.法律法规规章文件规定应履行的其他责任。</w:t>
            </w:r>
          </w:p>
        </w:tc>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《行政处罚法》第十五、三十一、三十七、三十八、三十九、四十、四十二条。</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p>
        </w:tc>
        <w:tc>
          <w:tcPr>
            <w:tcW w:w="1085"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具体承办人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p>
        </w:tc>
        <w:tc>
          <w:tcPr>
            <w:tcW w:w="1268"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default" w:ascii="黑体" w:hAnsi="黑体" w:eastAsia="黑体" w:cs="黑体"/>
                <w:color w:val="auto"/>
                <w:kern w:val="0"/>
                <w:sz w:val="18"/>
                <w:szCs w:val="18"/>
                <w:lang w:val="en-US" w:eastAsia="zh-CN"/>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对《机动车驾驶员培训管理规定》第四十七条情形的处罚　</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《机动车驾驶员培训管理规定》（交通运输部令2016年第51号）第四十七条　违反本规定，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（一）未取得机动车驾驶员培训许可证件，非法从事机动车驾驶员培训业务的；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（二）使用无效、伪造、变造、被注销的机动车驾驶员培训许可证件，非法从事机动车驾驶员培训业务的；</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（三）超越许可事项，非法从事机动车驾驶员培训业务的。</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对机动车驾驶员培训机构非法转让、出租机动车驾驶员培训许可证件</w:t>
            </w:r>
            <w:bookmarkStart w:id="6" w:name="_GoBack"/>
            <w:bookmarkEnd w:id="6"/>
            <w:r>
              <w:rPr>
                <w:rFonts w:hint="eastAsia" w:ascii="宋体" w:hAnsi="宋体" w:cs="宋体"/>
                <w:color w:val="auto"/>
                <w:kern w:val="0"/>
                <w:sz w:val="18"/>
                <w:szCs w:val="18"/>
                <w:lang w:eastAsia="zh-CN" w:bidi="ar"/>
              </w:rPr>
              <w:t>的</w:t>
            </w:r>
            <w:r>
              <w:rPr>
                <w:rFonts w:hint="eastAsia" w:ascii="宋体" w:hAnsi="宋体" w:cs="宋体"/>
                <w:color w:val="auto"/>
                <w:kern w:val="0"/>
                <w:sz w:val="18"/>
                <w:szCs w:val="18"/>
                <w:lang w:bidi="ar"/>
              </w:rPr>
              <w:t>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《机动车驾驶员培训管理规定》（交通运输部令2016年第51号）第四十八条  违反本规定，机动车驾驶员培训机构非法转让、出租机动车驾驶员培训许可证件的，由县级以上道路运输管理机构责令停止违法行为，收缴有关证件，处2000元以上1万元以下的罚款；有违法所得的，没收违法所得。</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对于接受非法转让、出租的受让方，应当按照第四十七条的规定处罚。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br w:type="textWrapping"/>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对违反规定使用不符合标准或者要求的船舶用燃油的处罚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《中华人民共和国大气污染防治法》（2015年主席令第31号）第一百零六条 违反本法规定，使用不符合标准或者要求的船舶用燃油的，由海事管理机构、渔业主管部门按照职责处一万元以上十万元以下的罚款。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行政处罚</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对《小微型客车租赁经营服务管理办法》第</w:t>
            </w:r>
            <w:r>
              <w:rPr>
                <w:rFonts w:hint="eastAsia" w:ascii="宋体" w:hAnsi="宋体" w:cs="宋体"/>
                <w:color w:val="auto"/>
                <w:kern w:val="0"/>
                <w:sz w:val="18"/>
                <w:szCs w:val="18"/>
                <w:lang w:val="en-US" w:eastAsia="zh-CN" w:bidi="ar"/>
              </w:rPr>
              <w:t>二十五</w:t>
            </w:r>
            <w:r>
              <w:rPr>
                <w:rFonts w:hint="eastAsia" w:ascii="宋体" w:hAnsi="宋体" w:cs="宋体"/>
                <w:color w:val="auto"/>
                <w:kern w:val="0"/>
                <w:sz w:val="18"/>
                <w:szCs w:val="18"/>
                <w:lang w:bidi="ar"/>
              </w:rPr>
              <w:t>条情形的处罚　</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《小微型客车租赁经营服务管理办法》</w:t>
            </w:r>
            <w:r>
              <w:rPr>
                <w:rFonts w:hint="eastAsia" w:ascii="宋体" w:hAnsi="宋体" w:cs="宋体"/>
                <w:color w:val="auto"/>
                <w:kern w:val="0"/>
                <w:sz w:val="18"/>
                <w:szCs w:val="18"/>
                <w:lang w:eastAsia="zh-CN" w:bidi="ar"/>
              </w:rPr>
              <w:t>（交通运输部令2020 年第 22 号）</w:t>
            </w:r>
            <w:r>
              <w:rPr>
                <w:rFonts w:hint="eastAsia" w:ascii="宋体" w:hAnsi="宋体" w:cs="宋体"/>
                <w:color w:val="auto"/>
                <w:kern w:val="0"/>
                <w:sz w:val="18"/>
                <w:szCs w:val="18"/>
                <w:lang w:bidi="ar"/>
              </w:rPr>
              <w:t>第二十五条 小微型客车租赁经营者违反本办法，有下列行为之一的，由小微型客车租赁行政主管部门责令改正，并处 5000 元以上 3 万元以下罚款：</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（一）未按照规定办理备案或者变更备案的；</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（二）提供的租赁小微型客车不符合《中华人民共和国道路交通安全法》规定的上路行驶条件的；</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（三）未建立小微型客车租赁经营管理档案或者未按照规定报送相关数据信息的；</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（四）未在经营场所或者服务平台以显著方式明示服务项目、租赁流程、租赁车辆类型、收费标准、押金收取与退还、客服与监督电话等事项的。</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小微型客车租赁经营者未取得道路运输经营许可或者出租汽车经营许可，随车提供驾驶劳务的，按照《中华人民共和国道路运输条例》《巡游出租汽车经营服务管理规定》《网络预约出租汽车经营服务管理暂行办法》中关于从事非法营运的规定进行处罚。</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1.立案责任：对依据监督检查职权或者通过举报、投诉、其他部门移送、上级部门交办等途径发现的违法行为线索，决定是否立案。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2.调查责任：在调查或检查时，执法人员不得少于两人，并向当事人或有关人员出示证件，询问或检查应制作笔录；执法人员与当事人有直接利害关系的，应当回避。</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4.告知责任：在作出处罚决定之前，应当告知当事人作出处罚决定的事由、理由及依据，并告知当事人依法享有的权利；当事人依法要求听证的，应组织听证。</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5.决定责任：依法应当给予行政处罚的，制作盖有行政机关印章的行政处罚决定书，载明违法事实、证据、处罚种类和依据、权利救济途径等内容。</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6.送达责任：行政处罚决定书在决定后七日内依照民事诉讼法的有关规定送达当事人。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7.执行责任：督促当事人履行生效的行政处罚决定，对逾期不履行的，依照《行政强制法》的规定执行。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8.法律法规规章文件规定应履行的其他责任。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《行政处罚法》第十五、三十一、三十七、三十八、三十九、四十、四十二条。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行政强制</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在公路用地范围内强制拆除非公路标志</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《中华人民共和国公路法》（2017年主席令第81号）第七十九条   违反本法第五十四条规定,在公路用地范围内设置公路标志以外的其他标志的,由交通主管部门责令限期拆除,可以处二万以下罚款；逾期不拆除的,由交通主管部门拆除,有关费用由设置者负担。</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《行政强制法》第十八、二十四、二十六、三十一、三十二、三十三条。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行政强制</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对经批准进行超限运</w:t>
            </w:r>
            <w:r>
              <w:rPr>
                <w:rFonts w:hint="eastAsia" w:ascii="宋体" w:hAnsi="宋体" w:cs="宋体"/>
                <w:color w:val="auto"/>
                <w:kern w:val="0"/>
                <w:sz w:val="18"/>
                <w:szCs w:val="18"/>
                <w:lang w:bidi="ar"/>
              </w:rPr>
              <w:t>输的车辆，未按规定行驶，又拒不改正的强制措施</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《公路安全保护条例》（2011年国务院令第593号）</w:t>
            </w:r>
            <w:r>
              <w:rPr>
                <w:rFonts w:hint="eastAsia" w:ascii="宋体" w:hAnsi="宋体" w:cs="宋体"/>
                <w:color w:val="auto"/>
                <w:kern w:val="0"/>
                <w:sz w:val="18"/>
                <w:szCs w:val="18"/>
                <w:lang w:bidi="ar"/>
              </w:rPr>
              <w:t>第六十五条　违反本条例的规定，经批准进行超限运输的车辆，未按照指定时间、路线和速度行驶的，由公路管理机构或者公安机关交通管理部门责令改正；拒不改正的，公路管理机构或者公安机关交通管理部门可以扣留车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未随车携带超限运输车辆通行证的，由公路管理机构扣留车辆，责令车辆驾驶人提供超限运输车辆通行证或者相应的证明。</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《行政强制法》第十八、二十四、二十六、三十一、三十二、三十三条。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行政强制</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对造成公路、公路附属设施损坏，据不接受公路管理机构现场调查处理的强制扣留</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《公路安全保护条例》（2011年国务院令第593号）</w:t>
            </w:r>
            <w:r>
              <w:rPr>
                <w:rFonts w:hint="eastAsia" w:ascii="宋体" w:hAnsi="宋体" w:cs="宋体"/>
                <w:color w:val="auto"/>
                <w:kern w:val="0"/>
                <w:sz w:val="18"/>
                <w:szCs w:val="18"/>
                <w:lang w:bidi="ar"/>
              </w:rPr>
              <w:t>第七十二条  造成公路、公路附属设施损坏，拒不接受公路管理机构现场调查处理的，公路管理机构可以扣留车辆、工具。公路管理机构扣留车辆、工具的，应当当场出具凭证，并告知当事人在规定期限内到公路管理机构接受处理。逾期不接受处理，并且经公告3个月仍不来接受处理的，对扣留的车辆、工具，由公路管理机构依法处理。公路管理机构对被扣留的车辆、工具应当妥善保管，不得使用。</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《行政强制法》第十八、二十四、二十六、三十一、三十二、三十三条。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行政强制</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对内河交通存在安全隐患的、船舶不具备安全技术条件从事货物、旅客运输，或者超载运输货物、旅客的强制处理</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w:t>
            </w:r>
            <w:r>
              <w:rPr>
                <w:rFonts w:hint="eastAsia" w:ascii="宋体" w:hAnsi="宋体" w:cs="宋体"/>
                <w:color w:val="auto"/>
                <w:sz w:val="18"/>
                <w:szCs w:val="18"/>
                <w:shd w:val="clear" w:color="auto" w:fill="FFFFFF"/>
              </w:rPr>
              <w:t>国务院令第676号</w:t>
            </w:r>
            <w:r>
              <w:rPr>
                <w:rFonts w:hint="eastAsia" w:ascii="宋体" w:hAnsi="宋体" w:cs="宋体"/>
                <w:color w:val="auto"/>
                <w:sz w:val="18"/>
                <w:szCs w:val="18"/>
              </w:rPr>
              <w:t>）</w:t>
            </w:r>
            <w:r>
              <w:rPr>
                <w:rFonts w:hint="eastAsia" w:ascii="宋体" w:hAnsi="宋体" w:cs="宋体"/>
                <w:color w:val="auto"/>
                <w:kern w:val="0"/>
                <w:sz w:val="18"/>
                <w:szCs w:val="18"/>
                <w:lang w:bidi="ar"/>
              </w:rPr>
              <w:t>第五十九条  海事管理机构必须依法履行职责，加强对船舶、浮动设施、船员和通航安全环境的监督检查。发现内河交通安全隐患时，应当责令有关单位和个人立即消除或者限期消除；有关单位和个人不立即消除或者逾期不消除的，海事管理机构必须采取责令其临时停航、停止作业，禁止进港、离港等强制性措施。</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《行政强制法》第十八、二十四、二十六、三十一、三十二、三十三条。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行政强制</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对未在码头、泊位或者依法公布的锚地、停泊区、作业区停泊的船舶的强制脱离</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w:t>
            </w:r>
            <w:r>
              <w:rPr>
                <w:rFonts w:hint="eastAsia" w:ascii="宋体" w:hAnsi="宋体" w:cs="宋体"/>
                <w:color w:val="auto"/>
                <w:sz w:val="18"/>
                <w:szCs w:val="18"/>
                <w:shd w:val="clear" w:color="auto" w:fill="FFFFFF"/>
              </w:rPr>
              <w:t>国务院令第676号</w:t>
            </w:r>
            <w:r>
              <w:rPr>
                <w:rFonts w:hint="eastAsia" w:ascii="宋体" w:hAnsi="宋体" w:cs="宋体"/>
                <w:color w:val="auto"/>
                <w:sz w:val="18"/>
                <w:szCs w:val="18"/>
              </w:rPr>
              <w:t>）</w:t>
            </w:r>
            <w:r>
              <w:rPr>
                <w:rFonts w:hint="eastAsia" w:ascii="宋体" w:hAnsi="宋体" w:cs="宋体"/>
                <w:color w:val="auto"/>
                <w:kern w:val="0"/>
                <w:sz w:val="18"/>
                <w:szCs w:val="18"/>
                <w:lang w:bidi="ar"/>
              </w:rPr>
              <w:t>第六十九条  违反本条例的规定，船舶未在码头、泊位或者依法公布的锚地、停泊区、作业区停泊的，由海事管理机构责令改正；拒不改正的，予以强行拖离，因拖离发生的费用由船舶所有人或者经营人承担。</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《行政强制法》第十八、二十四、二十六、三十一、三十二、三十三条。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行政强制</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对未经批准擅自设置或者撤销渡口的强制拆除或者恢复</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w:t>
            </w:r>
            <w:r>
              <w:rPr>
                <w:rFonts w:hint="eastAsia" w:ascii="宋体" w:hAnsi="宋体" w:cs="宋体"/>
                <w:color w:val="auto"/>
                <w:sz w:val="18"/>
                <w:szCs w:val="18"/>
                <w:shd w:val="clear" w:color="auto" w:fill="FFFFFF"/>
              </w:rPr>
              <w:t>国务院令第676号</w:t>
            </w:r>
            <w:r>
              <w:rPr>
                <w:rFonts w:hint="eastAsia" w:ascii="宋体" w:hAnsi="宋体" w:cs="宋体"/>
                <w:color w:val="auto"/>
                <w:sz w:val="18"/>
                <w:szCs w:val="18"/>
              </w:rPr>
              <w:t>）</w:t>
            </w:r>
            <w:r>
              <w:rPr>
                <w:rFonts w:hint="eastAsia" w:ascii="宋体" w:hAnsi="宋体" w:cs="宋体"/>
                <w:color w:val="auto"/>
                <w:kern w:val="0"/>
                <w:sz w:val="18"/>
                <w:szCs w:val="18"/>
                <w:lang w:bidi="ar"/>
              </w:rPr>
              <w:t>第七十二条　违反本条例的规定，未经批准擅自设置或者撤销渡口的，由渡口所在地县级人民政府指定的部门责令限期改正；逾期不改正的，予以强制拆除或者恢复，因强制拆除或者恢复发生的费用分别由设置人、撤销人承担。</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《行政强制法》第十八、二十四、二十六、三十一、三十二、三十三条。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行政强制</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对在内河通航水域的航道内养殖、种植植物、水生物或者设置永久性固定设施的强制清除</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w:t>
            </w:r>
            <w:r>
              <w:rPr>
                <w:rFonts w:hint="eastAsia" w:ascii="宋体" w:hAnsi="宋体" w:cs="宋体"/>
                <w:color w:val="auto"/>
                <w:sz w:val="18"/>
                <w:szCs w:val="18"/>
                <w:shd w:val="clear" w:color="auto" w:fill="FFFFFF"/>
              </w:rPr>
              <w:t>国务院令第676号</w:t>
            </w:r>
            <w:r>
              <w:rPr>
                <w:rFonts w:hint="eastAsia" w:ascii="宋体" w:hAnsi="宋体" w:cs="宋体"/>
                <w:color w:val="auto"/>
                <w:sz w:val="18"/>
                <w:szCs w:val="18"/>
              </w:rPr>
              <w:t>）</w:t>
            </w:r>
            <w:r>
              <w:rPr>
                <w:rFonts w:hint="eastAsia" w:ascii="宋体" w:hAnsi="宋体" w:cs="宋体"/>
                <w:color w:val="auto"/>
                <w:kern w:val="0"/>
                <w:sz w:val="18"/>
                <w:szCs w:val="18"/>
                <w:lang w:bidi="ar"/>
              </w:rPr>
              <w:t xml:space="preserve">第七十四条  违反本条例的规定，在内河通航水域的航道内养殖、种植植物、水生物或者设置永久性固定设施的，由海事管理机构责令限期改正；逾期不改正的，予以强制清除，因清除发生的费用由其所有人或者经营人承担。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《行政强制法》第十八、二十四、二十六、三十一、三十二、三十三条。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行政强制</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对内河通航水域中的沉没物、漂流物、搁浅物的所有人或者经营人，未按照国家有关规定设置标志或者未在规定的时间内打捞清除的强制执行</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《中华人民共和国内河交通安全管理条例》（2017年</w:t>
            </w:r>
            <w:r>
              <w:rPr>
                <w:rFonts w:hint="eastAsia" w:ascii="宋体" w:hAnsi="宋体" w:cs="宋体"/>
                <w:color w:val="auto"/>
                <w:sz w:val="18"/>
                <w:szCs w:val="18"/>
                <w:shd w:val="clear" w:color="auto" w:fill="FFFFFF"/>
              </w:rPr>
              <w:t>国务院令第676号</w:t>
            </w:r>
            <w:r>
              <w:rPr>
                <w:rFonts w:hint="eastAsia" w:ascii="宋体" w:hAnsi="宋体" w:cs="宋体"/>
                <w:color w:val="auto"/>
                <w:sz w:val="18"/>
                <w:szCs w:val="18"/>
              </w:rPr>
              <w:t>）</w:t>
            </w:r>
            <w:r>
              <w:rPr>
                <w:rFonts w:hint="eastAsia" w:ascii="宋体" w:hAnsi="宋体" w:cs="宋体"/>
                <w:color w:val="auto"/>
                <w:kern w:val="0"/>
                <w:sz w:val="18"/>
                <w:szCs w:val="18"/>
                <w:lang w:bidi="ar"/>
              </w:rPr>
              <w:t xml:space="preserve">第七十五条  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《行政强制法》第十八、二十四、二十六、三十一、三十二、三十三条。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行政强制</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对超载运输的船舶强制卸载</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w:t>
            </w:r>
            <w:r>
              <w:rPr>
                <w:rFonts w:hint="eastAsia" w:ascii="宋体" w:hAnsi="宋体" w:cs="宋体"/>
                <w:color w:val="auto"/>
                <w:sz w:val="18"/>
                <w:szCs w:val="18"/>
                <w:shd w:val="clear" w:color="auto" w:fill="FFFFFF"/>
              </w:rPr>
              <w:t>国务院令第676号</w:t>
            </w:r>
            <w:r>
              <w:rPr>
                <w:rFonts w:hint="eastAsia" w:ascii="宋体" w:hAnsi="宋体" w:cs="宋体"/>
                <w:color w:val="auto"/>
                <w:sz w:val="18"/>
                <w:szCs w:val="18"/>
              </w:rPr>
              <w:t>）</w:t>
            </w:r>
            <w:r>
              <w:rPr>
                <w:rFonts w:hint="eastAsia" w:ascii="宋体" w:hAnsi="宋体" w:cs="宋体"/>
                <w:color w:val="auto"/>
                <w:kern w:val="0"/>
                <w:sz w:val="18"/>
                <w:szCs w:val="18"/>
                <w:lang w:bidi="ar"/>
              </w:rPr>
              <w:t xml:space="preserve">第八十二条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《行政强制法》第十八、二十四、二十六、三十一、三十二、三十三条。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行政强制</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对逾期不消除安全隐患的未经依法批准在港口进行可能危及港口安全的采掘、爆破等活动的，向港口水域倾倒泥土、砂石的强制消除</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《中华人民共和国港口法》（2017年主席令第81号）</w:t>
            </w:r>
            <w:r>
              <w:rPr>
                <w:rFonts w:hint="eastAsia" w:ascii="宋体" w:hAnsi="宋体" w:cs="宋体"/>
                <w:color w:val="auto"/>
                <w:kern w:val="0"/>
                <w:sz w:val="18"/>
                <w:szCs w:val="18"/>
                <w:lang w:bidi="ar"/>
              </w:rPr>
              <w:t>第五十五条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《行政强制法》第十八、二十四、二十六、三十一、三十二、三十三条。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行政强制</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对《航道法》第三十九条规定情形的强制拆除</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《中华人民共和国航道法》（2016年主席令第48号）</w:t>
            </w:r>
            <w:r>
              <w:rPr>
                <w:rFonts w:hint="eastAsia" w:ascii="宋体" w:hAnsi="宋体" w:cs="宋体"/>
                <w:color w:val="auto"/>
                <w:kern w:val="0"/>
                <w:sz w:val="18"/>
                <w:szCs w:val="18"/>
                <w:lang w:bidi="ar"/>
              </w:rPr>
              <w:t>第三十九条　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报送的航道通航条件影响评价材料未通过审核，建设单位开工建设的，由有审核权的交通运输主管部门或者航道管理机构责令停止建设、恢复原状，处二十万元以上五十万元以下的罚款。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《行政强制法》第十八、二十四、二十六、三十一、三十二、三十三条。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行政强制</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对未及时清除影响航道通航条件的临时设施及其残留物的强制执行</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《中华人民共和国航道法》（2016年主席令第48号）</w:t>
            </w:r>
            <w:r>
              <w:rPr>
                <w:rFonts w:hint="eastAsia" w:ascii="宋体" w:hAnsi="宋体" w:cs="宋体"/>
                <w:color w:val="auto"/>
                <w:kern w:val="0"/>
                <w:sz w:val="18"/>
                <w:szCs w:val="18"/>
                <w:lang w:bidi="ar"/>
              </w:rPr>
              <w:t>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航道管理条例实施细则》第三十二条任何单位在通航水域进行工程建设，施工完毕必须按通航要求及时清除遗留物，如围埝、残桩、沉箱、废墩、锚具、沉船残体、海上平台等，并经航道主管部门验收认可。没有清除的，航道主管部门有权责成其限期清除，或者由航道主管部门强制清除，其清除费用由工程施工单位承担。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《行政强制法》第十八、二十四、二十六、三十一、三十二、三十三条。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行政强制</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在航道和航道保护范围内采砂，损害航道通航条件的，扣押或者没收非法采砂船</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《中华人民共和国航道法》（2016年主席令第48号）</w:t>
            </w:r>
            <w:r>
              <w:rPr>
                <w:rFonts w:hint="eastAsia" w:ascii="宋体" w:hAnsi="宋体" w:cs="宋体"/>
                <w:color w:val="auto"/>
                <w:kern w:val="0"/>
                <w:sz w:val="18"/>
                <w:szCs w:val="18"/>
                <w:lang w:bidi="ar"/>
              </w:rPr>
              <w:t>第四十三条  在河道内依法划定的砂石禁采区采砂、无证采砂、未按批准的范围和作业方式采砂等非法采砂的，依照有关法律、行政法规的规定处罚。</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《行政强制法》第十八、二十四、二十六、三十一、三十二、三十三条。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行政强制</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对在通航水域内设置网箱或者其他水产养殖设施的强制清除</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《贵州省水路交通管理条例》（2017年贵州省第十二届人民代表大会常务委员会公告第22号）第五十条　违反本条例第四十条第一款规定的，由海事管理机构责令改正；逾期不改正的，强制清除，清除费用由所有人或者经营人承担，处1000元以上5000元以下罚款。</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《行政强制法》第十八、二十四、二十六、三十一、三十二、三十三条。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行政强制</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对逾期未缴纳港务费、船舶停泊费的加收滞纳金</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《贵州省水路交通管理条例》（2017年贵州省第十二届人民代表大会常务委员会公告第22号）第五十一条　违反国家规定，逾期未缴纳港务费、船舶停泊费的，按日加收1‰的滞纳金；情节严重的，暂扣许可证。</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《行政强制法》第十八、二十四、二十六、三十一、三十二、三十三条。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lang w:eastAsia="zh-CN"/>
              </w:rPr>
            </w:pPr>
            <w:r>
              <w:rPr>
                <w:rFonts w:hint="eastAsia" w:ascii="宋体" w:hAnsi="宋体" w:cs="宋体"/>
                <w:color w:val="auto"/>
                <w:sz w:val="18"/>
                <w:szCs w:val="18"/>
              </w:rPr>
              <w:t>行政强制</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对《贵州省道路运输条例》第四十二条规定行为的强制</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《贵州省道路运输条例》（贵州省人大常委会公告2015年第26号）第四十二条  有下列行为之一的，县级以上道路运输管理机构可以责令停驶或者暂扣车辆和设备：</w:t>
            </w:r>
            <w:r>
              <w:rPr>
                <w:rFonts w:hint="eastAsia" w:ascii="宋体" w:hAnsi="宋体" w:cs="宋体"/>
                <w:color w:val="auto"/>
                <w:sz w:val="18"/>
                <w:szCs w:val="18"/>
              </w:rPr>
              <w:br w:type="textWrapping"/>
            </w:r>
            <w:r>
              <w:rPr>
                <w:rFonts w:hint="eastAsia" w:ascii="宋体" w:hAnsi="宋体" w:cs="宋体"/>
                <w:color w:val="auto"/>
                <w:sz w:val="18"/>
                <w:szCs w:val="18"/>
              </w:rPr>
              <w:t xml:space="preserve">    （一）从事道路运输经营的车辆无道路运输证的；</w:t>
            </w:r>
            <w:r>
              <w:rPr>
                <w:rFonts w:hint="eastAsia" w:ascii="宋体" w:hAnsi="宋体" w:cs="宋体"/>
                <w:color w:val="auto"/>
                <w:sz w:val="18"/>
                <w:szCs w:val="18"/>
              </w:rPr>
              <w:br w:type="textWrapping"/>
            </w:r>
            <w:r>
              <w:rPr>
                <w:rFonts w:hint="eastAsia" w:ascii="宋体" w:hAnsi="宋体" w:cs="宋体"/>
                <w:color w:val="auto"/>
                <w:sz w:val="18"/>
                <w:szCs w:val="18"/>
              </w:rPr>
              <w:t xml:space="preserve">    （二）营运客货车辆超范围经营的；</w:t>
            </w:r>
            <w:r>
              <w:rPr>
                <w:rFonts w:hint="eastAsia" w:ascii="宋体" w:hAnsi="宋体" w:cs="宋体"/>
                <w:color w:val="auto"/>
                <w:sz w:val="18"/>
                <w:szCs w:val="18"/>
              </w:rPr>
              <w:br w:type="textWrapping"/>
            </w:r>
            <w:r>
              <w:rPr>
                <w:rFonts w:hint="eastAsia" w:ascii="宋体" w:hAnsi="宋体" w:cs="宋体"/>
                <w:color w:val="auto"/>
                <w:sz w:val="18"/>
                <w:szCs w:val="18"/>
              </w:rPr>
              <w:t xml:space="preserve">    （三）无客运标志牌、道路客运班线经营许可证明；</w:t>
            </w:r>
            <w:r>
              <w:rPr>
                <w:rFonts w:hint="eastAsia" w:ascii="宋体" w:hAnsi="宋体" w:cs="宋体"/>
                <w:color w:val="auto"/>
                <w:sz w:val="18"/>
                <w:szCs w:val="18"/>
              </w:rPr>
              <w:br w:type="textWrapping"/>
            </w:r>
            <w:r>
              <w:rPr>
                <w:rFonts w:hint="eastAsia" w:ascii="宋体" w:hAnsi="宋体" w:cs="宋体"/>
                <w:color w:val="auto"/>
                <w:sz w:val="18"/>
                <w:szCs w:val="18"/>
              </w:rPr>
              <w:t xml:space="preserve">    （四）违反规定承运限运、禁运物品和危险品的；</w:t>
            </w:r>
            <w:r>
              <w:rPr>
                <w:rFonts w:hint="eastAsia" w:ascii="宋体" w:hAnsi="宋体" w:cs="宋体"/>
                <w:color w:val="auto"/>
                <w:sz w:val="18"/>
                <w:szCs w:val="18"/>
              </w:rPr>
              <w:br w:type="textWrapping"/>
            </w:r>
            <w:r>
              <w:rPr>
                <w:rFonts w:hint="eastAsia" w:ascii="宋体" w:hAnsi="宋体" w:cs="宋体"/>
                <w:color w:val="auto"/>
                <w:sz w:val="18"/>
                <w:szCs w:val="18"/>
              </w:rPr>
              <w:t xml:space="preserve">    （五）无从业资格证从事营运的；</w:t>
            </w:r>
            <w:r>
              <w:rPr>
                <w:rFonts w:hint="eastAsia" w:ascii="宋体" w:hAnsi="宋体" w:cs="宋体"/>
                <w:color w:val="auto"/>
                <w:sz w:val="18"/>
                <w:szCs w:val="18"/>
              </w:rPr>
              <w:br w:type="textWrapping"/>
            </w:r>
            <w:r>
              <w:rPr>
                <w:rFonts w:hint="eastAsia" w:ascii="宋体" w:hAnsi="宋体" w:cs="宋体"/>
                <w:color w:val="auto"/>
                <w:sz w:val="18"/>
                <w:szCs w:val="18"/>
              </w:rPr>
              <w:t xml:space="preserve">    （六）未经许可从事机动车维修经营的。</w:t>
            </w:r>
            <w:r>
              <w:rPr>
                <w:rFonts w:hint="eastAsia" w:ascii="宋体" w:hAnsi="宋体" w:cs="宋体"/>
                <w:color w:val="auto"/>
                <w:sz w:val="18"/>
                <w:szCs w:val="18"/>
              </w:rPr>
              <w:br w:type="textWrapping"/>
            </w:r>
            <w:r>
              <w:rPr>
                <w:rFonts w:hint="eastAsia" w:ascii="宋体" w:hAnsi="宋体" w:cs="宋体"/>
                <w:color w:val="auto"/>
                <w:sz w:val="18"/>
                <w:szCs w:val="18"/>
              </w:rPr>
              <w:t xml:space="preserve">    道路运输管理机构责令停驶或者暂扣的，应当采取相应措施将停驶或者暂扣车辆所载的客、货及时接驳，所发生的接驳费用由违法行为人承担。</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《行政强制法》第十八、二十四、二十六、三十一、三十二、三十三条。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市交通运输综合行政执法支队</w:t>
            </w:r>
          </w:p>
        </w:tc>
        <w:tc>
          <w:tcPr>
            <w:tcW w:w="1146"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单位法定代表人、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分管领导、</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科室负责人、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b/>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行政强制</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对《中华人民共和国船舶载运危险货物安全监督管理规定》第三十三条规定行为的强制措施</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《中华人民共和国船舶载运危险货物安全监督管理规定》（交通运输部令2012年第4号）第三十三条 海事管理机构依法对载运危险货物的船舶实施监督检查，对违法的船舶、船员依法采取相应的措施。</w:t>
            </w:r>
            <w:r>
              <w:rPr>
                <w:rFonts w:hint="eastAsia" w:ascii="宋体" w:hAnsi="宋体" w:cs="宋体"/>
                <w:color w:val="auto"/>
                <w:sz w:val="18"/>
                <w:szCs w:val="18"/>
              </w:rPr>
              <w:br w:type="textWrapping"/>
            </w:r>
            <w:r>
              <w:rPr>
                <w:rFonts w:hint="eastAsia" w:ascii="宋体" w:hAnsi="宋体" w:cs="宋体"/>
                <w:color w:val="auto"/>
                <w:sz w:val="18"/>
                <w:szCs w:val="18"/>
              </w:rPr>
              <w:t xml:space="preserve">    海事管理机构发现载运危险货物的船舶存在安全或者污染隐患的，应当责令立即消除或者限期消除隐患；有关单位和个人不立即消除或者逾期不消除的，海事管理机构可以采取责令其临时停航、停止作业，禁止进港、离港，责令驶往指定水域，强制卸载，滞留船舶等强制性措施。</w:t>
            </w:r>
            <w:r>
              <w:rPr>
                <w:rFonts w:hint="eastAsia" w:ascii="宋体" w:hAnsi="宋体" w:cs="宋体"/>
                <w:color w:val="auto"/>
                <w:sz w:val="18"/>
                <w:szCs w:val="18"/>
              </w:rPr>
              <w:br w:type="textWrapping"/>
            </w:r>
            <w:r>
              <w:rPr>
                <w:rFonts w:hint="eastAsia" w:ascii="宋体" w:hAnsi="宋体" w:cs="宋体"/>
                <w:color w:val="auto"/>
                <w:sz w:val="18"/>
                <w:szCs w:val="18"/>
              </w:rPr>
              <w:t xml:space="preserve">    对有下列情形之一的，海事管理机构应当责令当事船舶立即纠正或者限期改正：</w:t>
            </w:r>
            <w:r>
              <w:rPr>
                <w:rFonts w:hint="eastAsia" w:ascii="宋体" w:hAnsi="宋体" w:cs="宋体"/>
                <w:color w:val="auto"/>
                <w:sz w:val="18"/>
                <w:szCs w:val="18"/>
              </w:rPr>
              <w:br w:type="textWrapping"/>
            </w:r>
            <w:r>
              <w:rPr>
                <w:rFonts w:hint="eastAsia" w:ascii="宋体" w:hAnsi="宋体" w:cs="宋体"/>
                <w:color w:val="auto"/>
                <w:kern w:val="0"/>
                <w:sz w:val="18"/>
                <w:szCs w:val="18"/>
                <w:lang w:bidi="ar"/>
              </w:rPr>
              <w:t xml:space="preserve">    </w:t>
            </w:r>
            <w:r>
              <w:rPr>
                <w:rFonts w:hint="eastAsia" w:ascii="宋体" w:hAnsi="宋体" w:cs="宋体"/>
                <w:color w:val="auto"/>
                <w:sz w:val="18"/>
                <w:szCs w:val="18"/>
              </w:rPr>
              <w:t>（一）经核实申报内容与实际情况不符的；</w:t>
            </w:r>
            <w:r>
              <w:rPr>
                <w:rFonts w:hint="eastAsia" w:ascii="宋体" w:hAnsi="宋体" w:cs="宋体"/>
                <w:color w:val="auto"/>
                <w:sz w:val="18"/>
                <w:szCs w:val="18"/>
              </w:rPr>
              <w:br w:type="textWrapping"/>
            </w:r>
            <w:r>
              <w:rPr>
                <w:rFonts w:hint="eastAsia" w:ascii="宋体" w:hAnsi="宋体" w:cs="宋体"/>
                <w:color w:val="auto"/>
                <w:kern w:val="0"/>
                <w:sz w:val="18"/>
                <w:szCs w:val="18"/>
                <w:lang w:bidi="ar"/>
              </w:rPr>
              <w:t xml:space="preserve">    </w:t>
            </w:r>
            <w:r>
              <w:rPr>
                <w:rFonts w:hint="eastAsia" w:ascii="宋体" w:hAnsi="宋体" w:cs="宋体"/>
                <w:color w:val="auto"/>
                <w:sz w:val="18"/>
                <w:szCs w:val="18"/>
              </w:rPr>
              <w:t>（二）擅自在非指定泊位或者水域装卸危险货物的；</w:t>
            </w:r>
            <w:r>
              <w:rPr>
                <w:rFonts w:hint="eastAsia" w:ascii="宋体" w:hAnsi="宋体" w:cs="宋体"/>
                <w:color w:val="auto"/>
                <w:sz w:val="18"/>
                <w:szCs w:val="18"/>
              </w:rPr>
              <w:br w:type="textWrapping"/>
            </w:r>
            <w:r>
              <w:rPr>
                <w:rFonts w:hint="eastAsia" w:ascii="宋体" w:hAnsi="宋体" w:cs="宋体"/>
                <w:color w:val="auto"/>
                <w:kern w:val="0"/>
                <w:sz w:val="18"/>
                <w:szCs w:val="18"/>
                <w:lang w:bidi="ar"/>
              </w:rPr>
              <w:t xml:space="preserve">    </w:t>
            </w:r>
            <w:r>
              <w:rPr>
                <w:rFonts w:hint="eastAsia" w:ascii="宋体" w:hAnsi="宋体" w:cs="宋体"/>
                <w:color w:val="auto"/>
                <w:sz w:val="18"/>
                <w:szCs w:val="18"/>
              </w:rPr>
              <w:t>（三）船舶或者其设备不符合安全、防污染要求的；</w:t>
            </w:r>
            <w:r>
              <w:rPr>
                <w:rFonts w:hint="eastAsia" w:ascii="宋体" w:hAnsi="宋体" w:cs="宋体"/>
                <w:color w:val="auto"/>
                <w:sz w:val="18"/>
                <w:szCs w:val="18"/>
              </w:rPr>
              <w:br w:type="textWrapping"/>
            </w:r>
            <w:r>
              <w:rPr>
                <w:rFonts w:hint="eastAsia" w:ascii="宋体" w:hAnsi="宋体" w:cs="宋体"/>
                <w:color w:val="auto"/>
                <w:kern w:val="0"/>
                <w:sz w:val="18"/>
                <w:szCs w:val="18"/>
                <w:lang w:bidi="ar"/>
              </w:rPr>
              <w:t xml:space="preserve">    </w:t>
            </w:r>
            <w:r>
              <w:rPr>
                <w:rFonts w:hint="eastAsia" w:ascii="宋体" w:hAnsi="宋体" w:cs="宋体"/>
                <w:color w:val="auto"/>
                <w:sz w:val="18"/>
                <w:szCs w:val="18"/>
              </w:rPr>
              <w:t>（四）危险货物的积载和隔离不符合规定的；</w:t>
            </w:r>
            <w:r>
              <w:rPr>
                <w:rFonts w:hint="eastAsia" w:ascii="宋体" w:hAnsi="宋体" w:cs="宋体"/>
                <w:color w:val="auto"/>
                <w:sz w:val="18"/>
                <w:szCs w:val="18"/>
              </w:rPr>
              <w:br w:type="textWrapping"/>
            </w:r>
            <w:r>
              <w:rPr>
                <w:rFonts w:hint="eastAsia" w:ascii="宋体" w:hAnsi="宋体" w:cs="宋体"/>
                <w:color w:val="auto"/>
                <w:kern w:val="0"/>
                <w:sz w:val="18"/>
                <w:szCs w:val="18"/>
                <w:lang w:bidi="ar"/>
              </w:rPr>
              <w:t xml:space="preserve">    </w:t>
            </w:r>
            <w:r>
              <w:rPr>
                <w:rFonts w:hint="eastAsia" w:ascii="宋体" w:hAnsi="宋体" w:cs="宋体"/>
                <w:color w:val="auto"/>
                <w:sz w:val="18"/>
                <w:szCs w:val="18"/>
              </w:rPr>
              <w:t>（五）船舶的安全、防污染措施和应急计划不符合规定的；</w:t>
            </w:r>
            <w:r>
              <w:rPr>
                <w:rFonts w:hint="eastAsia" w:ascii="宋体" w:hAnsi="宋体" w:cs="宋体"/>
                <w:color w:val="auto"/>
                <w:sz w:val="18"/>
                <w:szCs w:val="18"/>
              </w:rPr>
              <w:br w:type="textWrapping"/>
            </w:r>
            <w:r>
              <w:rPr>
                <w:rFonts w:hint="eastAsia" w:ascii="宋体" w:hAnsi="宋体" w:cs="宋体"/>
                <w:color w:val="auto"/>
                <w:kern w:val="0"/>
                <w:sz w:val="18"/>
                <w:szCs w:val="18"/>
                <w:lang w:bidi="ar"/>
              </w:rPr>
              <w:t xml:space="preserve">    </w:t>
            </w:r>
            <w:r>
              <w:rPr>
                <w:rFonts w:hint="eastAsia" w:ascii="宋体" w:hAnsi="宋体" w:cs="宋体"/>
                <w:color w:val="auto"/>
                <w:sz w:val="18"/>
                <w:szCs w:val="18"/>
              </w:rPr>
              <w:t>（六）船员不符合载运危险货物的船舶的适任资格的。</w:t>
            </w:r>
            <w:r>
              <w:rPr>
                <w:rFonts w:hint="eastAsia" w:ascii="宋体" w:hAnsi="宋体" w:cs="宋体"/>
                <w:color w:val="auto"/>
                <w:sz w:val="18"/>
                <w:szCs w:val="18"/>
              </w:rPr>
              <w:br w:type="textWrapping"/>
            </w:r>
            <w:r>
              <w:rPr>
                <w:rFonts w:hint="eastAsia" w:ascii="宋体" w:hAnsi="宋体" w:cs="宋体"/>
                <w:color w:val="auto"/>
                <w:sz w:val="18"/>
                <w:szCs w:val="18"/>
              </w:rPr>
              <w:t xml:space="preserve">    本规定第二十八条所述船舶违反国家水上交通安全和防治船舶污染环境的法律、行政法规以及《联合国海洋法公约》有关规定的，海事管理机构有权禁止其进入中国领海、内水、港口，或者责令其离开或者驶向指定地点。</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1.调查责任：调查或检查时，案件承办人不得少于两人，应当向当事人或者有关人员出示行政执法证件，现场检查情况应当如实记入现场检查笔录。</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2.审查责任：案件承办机构负责人对办案人员提出的采取行政强制的理由、种类、依据进行审查。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3.决定、告知责任：经行政机构负责人批准后实施行政强制。当场告知当事人采取行政强制的理由、依据以及当事人依法享有的权利及救济途径。</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4.执行责任：制作并送达查封（扣押、冻结）决定书，妥善保管有关财物。</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5.法律法规规章文件规定应履行的其他责任。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rPr>
              <w:t>《行政强制法》第十八、二十四、二十六、三十一、三十二、三十三条。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highlight w:val="none"/>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行政检查</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对道路运输及相关业务经营场所、客货集散地进行监督检查</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《中华人民共和国道路运输条例》（2019年3月2日&lt;国务院关于修改部分行政法规的决定&gt;修正）</w:t>
            </w:r>
            <w:r>
              <w:rPr>
                <w:rFonts w:hint="eastAsia" w:ascii="宋体" w:hAnsi="宋体" w:cs="宋体"/>
                <w:color w:val="auto"/>
                <w:kern w:val="0"/>
                <w:sz w:val="18"/>
                <w:szCs w:val="18"/>
                <w:lang w:bidi="ar"/>
              </w:rPr>
              <w:t>第五十八条  道路运输管理机构的工作人员应当严格按照职责权限和程序进行监督检查，不得乱设卡、乱收费、乱罚款。</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道路运输管理机构的工作人员应当重点在道路运输及相关业务经营场所、客货集散地进行监督检查。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道路运输管理机构的工作人员在公路路口进行监督检查时，不得随意拦截正常行驶的道路运输车辆。</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第四十条  道路运输管理机构依照法定权限和程序对道路运输经营及道路运输相关业务进行监督检查，道路运输及道路运输相关业务经营者应当接收、配合。</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1.检查责任：定期根据法律法规对相关工作开展检查。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2.处置责任：根据有关规定作出相应处置措施。</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3.事后管理责任：对检查情况进行汇总、分类、归档备查，并跟踪监测。</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4.其他法律法规规章文件规定应履行的责任。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lang w:bidi="ar"/>
              </w:rPr>
              <w:t>《道路运输条例》第五十八条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市道路运输事业发展中心、市交通运输综合行政执法支队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行政检查</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对客运站、旅客集散地对道路客运、客运站经营活动实施监督检查</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eastAsia="zh-CN"/>
              </w:rPr>
              <w:t xml:space="preserve">《道路旅客运输及客运站管理规定》（交通运输部令2020年第17号）第八十四条　道路运输管理机构及其工作人员应当重点在客运站、旅客集散地对道路客运、客运站经营活动实施监督检查。此外，根据管理需要，可以在公路路口实施监督检查，但不得随意拦截正常行驶的道路运输车辆，不得双向拦截车辆进行检查。 </w:t>
            </w:r>
            <w:r>
              <w:rPr>
                <w:rFonts w:hint="eastAsia" w:ascii="宋体" w:hAnsi="宋体" w:cs="宋体"/>
                <w:color w:val="auto"/>
                <w:kern w:val="0"/>
                <w:sz w:val="18"/>
                <w:szCs w:val="18"/>
                <w:lang w:bidi="ar"/>
              </w:rPr>
              <w:t xml:space="preserve">           </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1.检查责任：定期根据法律法规对相关工作开展检查。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2.处置责任：根据有关规定作出相应处置措施。</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3.事后管理责任：对检查情况进行汇总、分类、归档备查，并跟踪监测。</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4.其他法律法规规章文件规定应履行的责任。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lang w:bidi="ar"/>
              </w:rPr>
              <w:t>《道路旅客运输及客运站管理规定》第</w:t>
            </w:r>
            <w:r>
              <w:rPr>
                <w:rFonts w:hint="eastAsia" w:ascii="宋体" w:hAnsi="宋体" w:cs="宋体"/>
                <w:color w:val="auto"/>
                <w:kern w:val="0"/>
                <w:sz w:val="18"/>
                <w:szCs w:val="18"/>
                <w:lang w:val="en-US" w:eastAsia="zh-CN" w:bidi="ar"/>
              </w:rPr>
              <w:t>八十四</w:t>
            </w:r>
            <w:r>
              <w:rPr>
                <w:rFonts w:hint="eastAsia" w:ascii="宋体" w:hAnsi="宋体" w:cs="宋体"/>
                <w:color w:val="auto"/>
                <w:kern w:val="0"/>
                <w:sz w:val="18"/>
                <w:szCs w:val="18"/>
                <w:lang w:bidi="ar"/>
              </w:rPr>
              <w:t>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市道路运输事业发展中心、市交通运输综合行政执法支队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行政检查</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对道路货物运输经营和货运站经营活动的监督检查</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《道路货物运输及站场管理规定》（交通运输部令2016年第35号）</w:t>
            </w:r>
            <w:r>
              <w:rPr>
                <w:rFonts w:hint="eastAsia" w:ascii="宋体" w:hAnsi="宋体" w:cs="宋体"/>
                <w:color w:val="auto"/>
                <w:kern w:val="0"/>
                <w:sz w:val="18"/>
                <w:szCs w:val="18"/>
                <w:lang w:bidi="ar"/>
              </w:rPr>
              <w:t>第四十七条  道路运输管理机构应当加强对道路货物运输经营和货运站经营活动的监督检查。</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道路运输管理机构工作人员应当严格按照职责权限和法定程序进行监督检查。</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1.检查责任：定期根据法律法规对相关工作开展检查。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2.处置责任：根据有关规定作出相应处置措施。</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3.事后管理责任：对检查情况进行汇总、分类、归档备查，并跟踪监测。</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4.其他法律法规规章文件规定应履行的责任。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lang w:bidi="ar"/>
              </w:rPr>
              <w:t>《道路货物运输及站场管理规定》第四十七条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市道路运输事业发展中心、市交通运输综合行政执法支队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行政检查</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对道路危险货物运输企业或者单位进行现场检查</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《道路货物运输及站场管理规定》（交通运输部令2016年第35号）</w:t>
            </w:r>
            <w:r>
              <w:rPr>
                <w:rFonts w:hint="eastAsia" w:ascii="宋体" w:hAnsi="宋体" w:cs="宋体"/>
                <w:color w:val="auto"/>
                <w:kern w:val="0"/>
                <w:sz w:val="18"/>
                <w:szCs w:val="18"/>
                <w:lang w:bidi="ar"/>
              </w:rPr>
              <w:t>第五十三条  道路危险货物运输监督检查按照《道路货物运输及站场管理规定》执行。道路管理机构工作人员应当定期或者不定期对道路危险货物运输企业或者单位进行现场检查。</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1.检查责任：定期根据法律法规对相关工作开展检查。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2.处置责任：根据有关规定作出相应处置措施。</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3.事后管理责任：对检查情况进行汇总、分类、归档备查，并跟踪监测。</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4.其他法律法规规章文件规定应履行的责任。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lang w:bidi="ar"/>
              </w:rPr>
              <w:t>《道路危险货物运输管理规定》第五十三条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市道路运输事业发展中心、市交通运输综合行政执法支队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行政检查</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对道路运输车辆的技术管理进行监督检查</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《道路运输车辆技术管理规定》（交通运输部2016年第1号）第二十六条  道路运输管理机构应当按照职责权限对道路运输车辆的技术管理进行监督检查。道路运输经营者应当对道路运输管理机构的监督检查予以配合，如实反映情况，提供有关资料。</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1.检查责任：定期根据法律法规对相关工作开展检查。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2.处置责任：根据有关规定作出相应处置措施。</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3.事后管理责任：对检查情况进行汇总、分类、归档备查，并跟踪监测。</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4.其他法律法规规章文件规定应履行的责任。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lang w:bidi="ar"/>
              </w:rPr>
              <w:t>《道路运输车辆技术管理规定》第二十六条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市道路运输事业发展中心、市交通运输综合行政执法支队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行政检查</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对机动车维修经营活动的监督检查</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eastAsia="zh-CN" w:bidi="ar"/>
              </w:rPr>
              <w:t>《机动车维修管理规定》（交通运输部令2019年第20号）</w:t>
            </w:r>
            <w:r>
              <w:rPr>
                <w:rFonts w:hint="default" w:ascii="宋体" w:hAnsi="宋体" w:cs="宋体"/>
                <w:color w:val="auto"/>
                <w:kern w:val="0"/>
                <w:sz w:val="18"/>
                <w:szCs w:val="18"/>
                <w:lang w:val="en-US" w:eastAsia="zh-CN" w:bidi="ar"/>
              </w:rPr>
              <w:t>第四十五条 道路运输管理机构应当加强对机动车维修经营活动的监督检查。</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cs="宋体"/>
                <w:color w:val="auto"/>
                <w:kern w:val="0"/>
                <w:sz w:val="18"/>
                <w:szCs w:val="18"/>
                <w:lang w:bidi="ar"/>
              </w:rPr>
            </w:pPr>
            <w:r>
              <w:rPr>
                <w:rFonts w:hint="default" w:ascii="宋体" w:hAnsi="宋体" w:cs="宋体"/>
                <w:color w:val="auto"/>
                <w:kern w:val="0"/>
                <w:sz w:val="18"/>
                <w:szCs w:val="18"/>
                <w:lang w:val="en-US" w:eastAsia="zh-CN" w:bidi="ar"/>
              </w:rPr>
              <w:t>道路运输管理机构应当依法履行对维修经营者的监管职责，对维修经营者是否依法备案或者备案事项是否属实进行监督检查。</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default" w:ascii="宋体" w:hAnsi="宋体" w:cs="宋体"/>
                <w:color w:val="auto"/>
                <w:kern w:val="0"/>
                <w:sz w:val="18"/>
                <w:szCs w:val="18"/>
                <w:lang w:val="en-US" w:eastAsia="zh-CN" w:bidi="ar"/>
              </w:rPr>
              <w:t>道路运输管理机构的工作人员应当严格按照职责权限和程序进行监督检查，不得滥用职权、徇私舞弊，不得乱收费、乱罚款。</w:t>
            </w:r>
          </w:p>
        </w:tc>
        <w:tc>
          <w:tcPr>
            <w:tcW w:w="344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1.检查责任：定期根据法律法规对相关工作开展检查。</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2.处置责任：根据有关规定作出相应处置措施。</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3.事后管理责任：对检查情况进行汇总、分类、归档备查，并跟踪监测。</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4.其他法律法规规章文件规定应履行的责任。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《机动车维修管理规定》第四十五条</w:t>
            </w:r>
          </w:p>
        </w:tc>
        <w:tc>
          <w:tcPr>
            <w:tcW w:w="10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市道路运输事业发展中心、市交通运输综合行政执法支队</w:t>
            </w: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单位法定代表人、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分管领导、</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科室负责人、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具体承办人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行政检查</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对机动车驾驶员培训经营活动的监督检查</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《机动车驾驶员培训管理规定》（交通运输部令2016年第51号）</w:t>
            </w:r>
            <w:r>
              <w:rPr>
                <w:rFonts w:hint="eastAsia" w:ascii="宋体" w:hAnsi="宋体" w:cs="宋体"/>
                <w:color w:val="auto"/>
                <w:kern w:val="0"/>
                <w:sz w:val="18"/>
                <w:szCs w:val="18"/>
                <w:lang w:bidi="ar"/>
              </w:rPr>
              <w:t>第四十二条  各级道路运输管理机构应当加强对机动车驾驶员培训经营活动的监督检查，积极运用信息化技术手段，科学高效的开展工作。</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1.检查责任：定期根据法律法规对相关工作开展检查。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2.处置责任：根据有关规定作出相应处置措施。</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3.事后管理责任：对检查情况进行汇总、分类、归档备查，并跟踪监测。</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4.其他法律法规规章文件规定应履行的责任。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lang w:bidi="ar"/>
              </w:rPr>
              <w:t>《机动车驾驶员培训管理规定》第四十二条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市道路运输事业发展中心、市交通运输综合行政执法支队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行政检查</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对网约车市场监管的监督检查</w:t>
            </w:r>
          </w:p>
        </w:tc>
        <w:tc>
          <w:tcPr>
            <w:tcW w:w="3411" w:type="dxa"/>
            <w:tcBorders>
              <w:right w:val="doub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after="225"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lang w:bidi="ar"/>
              </w:rPr>
              <w:t>《网络预约出租汽车经营服务管理暂行办法》（交通运输部、工业和信息化部、公安部、商务部、工商总局、质检总局、国家网信办令2016年第60号）第二十九条　出租汽车行政主管部门应当建设和完善政府监管平台，实现与网约车平台信息共享。共享信息应当包括车辆和驾驶员基本信息、服务质量以及乘客评价信息等。</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出租汽车行政主管部门应当加强对网约车市场监管，加强对网约车平台公司、车辆和驾驶员的资质审查与证件核发管理。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出租汽车行政主管部门应当定期组织开展网约车服务质量测评，并及时向社会公布本地区网约车平台公司基本信息、服务质量测评结果、乘客投诉处理情况等信息。</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出租汽车行政主管、公安等部门有权根据管理需要依法调取查阅管辖范围内网约车平台公司的登记、运营和交易等相关数据信息。</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1.检查责任：定期根据法律法规对相关工作开展检查。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2.处置责任：根据有关规定作出相应处置措施。</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3.事后管理责任：对检查情况进行汇总、分类、归档备查，并跟踪监测。</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4.其他法律法规规章文件规定应履行的责任。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lang w:bidi="ar"/>
              </w:rPr>
              <w:t>《网络预约出租汽车经营服务管理暂行办法》第二十九条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市道路运输事业发展中心、市交通运输综合行政执法支队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行政检查</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对巡游出租汽车经营行为的监督检查</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《巡游出租汽车经营服务管理规定》（</w:t>
            </w:r>
            <w:r>
              <w:rPr>
                <w:rFonts w:hint="eastAsia" w:ascii="宋体" w:hAnsi="宋体" w:cs="宋体"/>
                <w:color w:val="auto"/>
                <w:sz w:val="18"/>
                <w:szCs w:val="18"/>
                <w:shd w:val="clear" w:color="auto" w:fill="FFFFFF"/>
              </w:rPr>
              <w:t>交通运输部令2016年第64号</w:t>
            </w:r>
            <w:r>
              <w:rPr>
                <w:rFonts w:hint="eastAsia" w:ascii="宋体" w:hAnsi="宋体" w:cs="宋体"/>
                <w:color w:val="auto"/>
                <w:kern w:val="0"/>
                <w:sz w:val="18"/>
                <w:szCs w:val="18"/>
                <w:lang w:bidi="ar"/>
              </w:rPr>
              <w:t>）第四十条  县级以上地方人民政府出租汽车行政主管部门应当加强对巡游出租汽车经营行为的监督检查，会同有关部门纠正、制止非法从事巡游出租汽车经营及其他违法行为，维护市场秩序。</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1.检查责任：定期根据法律法规对相关工作开展检查。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2.处置责任：根据有关规定作出相应处置措施。</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3.事后管理责任：对检查情况进行汇总、分类、归档备查，并跟踪监测。</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4.其他法律法规规章文件规定应履行的责任。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lang w:bidi="ar"/>
              </w:rPr>
              <w:t>《巡游出租汽车经营服务管理规定》第四十条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市道路运输事业发展中心、市交通运输综合行政执法支队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行政检查</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对巡游出租汽车经营者履行经营协议情况进行监督检查</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《巡游出租汽车经营服务管理规定》（</w:t>
            </w:r>
            <w:r>
              <w:rPr>
                <w:rFonts w:hint="eastAsia" w:ascii="宋体" w:hAnsi="宋体" w:cs="宋体"/>
                <w:color w:val="auto"/>
                <w:sz w:val="18"/>
                <w:szCs w:val="18"/>
                <w:shd w:val="clear" w:color="auto" w:fill="FFFFFF"/>
              </w:rPr>
              <w:t>交通运输部令2016年第64号</w:t>
            </w:r>
            <w:r>
              <w:rPr>
                <w:rFonts w:hint="eastAsia" w:ascii="宋体" w:hAnsi="宋体" w:cs="宋体"/>
                <w:color w:val="auto"/>
                <w:kern w:val="0"/>
                <w:sz w:val="18"/>
                <w:szCs w:val="18"/>
                <w:lang w:bidi="ar"/>
              </w:rPr>
              <w:t>）第四十一条：县级以上人民政府出租汽车行政主管部门应当对巡游出租汽车经营者履行经营协议情况进行监督检查，并按照规定对巡游出租汽车经营者和驾驶员进行质量信誉考核。</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1.检查责任：定期根据法律法规对相关工作开展检查。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2.处置责任：根据有关规定作出相应处置措施。</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3.事后管理责任：对检查情况进行汇总、分类、归档备查，并跟踪监测。</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4.其他法律法规规章文件规定应履行的责任。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lang w:bidi="ar"/>
              </w:rPr>
              <w:t>《巡游出租汽车经营服务管理规定》第四十一条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市道路运输事业发展中心、市交通运输综合行政执法支队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行政检查</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对侵占、损坏公路、公路用地、公路附属设施等违反《公路法》规定行为的检查</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《中华人民共和国公路法》（2017年主席令第81号）第七十条  交通主管部门、公路管理机构负有管理和保护公路的责任，有权检查、制止各种侵占、损坏公路、公路用地、公路附属设施及其他违反本法规定的行为。</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1.检查责任：定期根据法律法规对相关工作开展检查。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2.处置责任：根据有关规定作出相应处置措施。</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3.事后管理责任：对检查情况进行汇总、分类、归档备查，并跟踪监测。</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4.其他法律法规规章文件规定应履行的责任。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lang w:bidi="ar"/>
              </w:rPr>
              <w:t>《公路法》第七十条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eastAsia="宋体" w:cs="宋体"/>
                <w:color w:val="000000"/>
                <w:sz w:val="18"/>
                <w:szCs w:val="18"/>
                <w:lang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行政检查</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对船舶、浮动设施、船员和通航安全环境的监督检查</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《中华人民共和国内河交通安全管理条例》（2017年国务院令第676号）</w:t>
            </w:r>
            <w:r>
              <w:rPr>
                <w:rFonts w:hint="eastAsia" w:ascii="宋体" w:hAnsi="宋体" w:cs="宋体"/>
                <w:color w:val="auto"/>
                <w:kern w:val="0"/>
                <w:sz w:val="18"/>
                <w:szCs w:val="18"/>
                <w:lang w:bidi="ar"/>
              </w:rPr>
              <w:t>第五十九条  海事管理机构必须依法履行职责，加强对船舶、浮动设施、船员和通航安全环境的监督检查。发现内河交通安全隐患时，应当责令有关单位和个人立即消除或者限期消除；有关单位和个人不立即消除或者逾期不消除的，海事管理机构必须采取责令其临时停航、停止作业，禁止进港、离港等强制性措施。</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1.检查责任：定期根据法律法规对相关工作开展检查。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2.处置责任：根据有关规定作出相应处置措施。</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3.事后管理责任：对检查情况进行汇总、分类、归档备查，并跟踪监测。</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4.其他法律法规规章文件规定应履行的责任。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《内河交通安全管理条例》第五十九条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行政检查</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对内河交通密集区域、多发事故水域的安全巡查</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《中华人民共和国内河交通安全管理条例》（2017年国务院令第676号）</w:t>
            </w:r>
            <w:r>
              <w:rPr>
                <w:rFonts w:hint="eastAsia" w:ascii="宋体" w:hAnsi="宋体" w:cs="宋体"/>
                <w:color w:val="auto"/>
                <w:kern w:val="0"/>
                <w:sz w:val="18"/>
                <w:szCs w:val="18"/>
                <w:lang w:bidi="ar"/>
              </w:rPr>
              <w:t>第六十条  对内河交通密集区域、多发事故水域以及货物装卸、乘客上下比较集中的港口,对客渡船、滚装客船、高速客轮、旅游船和载运危险货物的船舶，海事管理机构必须加强安全巡查。</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1.检查责任：定期根据法律法规对相关工作开展检查。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2.处置责任：根据有关规定作出相应处置措施。</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3.事后管理责任：对检查情况进行汇总、分类、归档备查，并跟踪监测。</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4.其他法律法规规章文件规定应履行的责任。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lang w:bidi="ar"/>
              </w:rPr>
              <w:t>《内河交通安全管理条例》第六十条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行政检查</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对货物装卸、乘客上下比较集中的港口安全巡查</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《中华人民共和国港口法》（2017年主席令第81号）</w:t>
            </w:r>
            <w:r>
              <w:rPr>
                <w:rFonts w:hint="eastAsia" w:ascii="宋体" w:hAnsi="宋体" w:cs="宋体"/>
                <w:color w:val="auto"/>
                <w:kern w:val="0"/>
                <w:sz w:val="18"/>
                <w:szCs w:val="18"/>
                <w:lang w:bidi="ar"/>
              </w:rPr>
              <w:t>第三十六条  港口行政管理部门应当依法对港口安全生产情况实施监督检查,对旅客上下集中、货物装卸量较大或者有特殊用途的码头进行重点巡查；检查中发现安全隐患的,应当责令被检查人立即排除或者限期排除。负责安全生产监督管理的部门和其他有关部门依照法律、法规的规定,在各自职责范围内对港口安全生产实施监督检查。</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1.检查责任：定期根据法律法规对相关工作开展检查。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2.处置责任：根据有关规定作出相应处置措施。</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3.事后管理责任：对检查情况进行汇总、分类、归档备查，并跟踪监测。</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4.其他法律法规规章文件规定应履行的责任。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《港口法》第三十六条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行政检查</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航道建设监督检查</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《航道建设管理规定》（交通部令2007年第3号）第四条 航道建设监督管理的职责包括:</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(一)监督国家有关航道建设工作方针、政策和法律、法规、规章、技术标准的执行；</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(二)监督航道建设项目建设程序的实施；</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(三)监督航道建设市场秩序；</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(四)监督航道工程质量和工程安全；</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(五)监督航道建设资金的使用；</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(六)监督廉政建设情况；</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(七)指导、检查下级管理部门的监督管理工作；</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(八)依法查处航道建设违法行为；</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(九)法律、行政法规规定的其他职责。</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第五条 县级以上交通主管部门应当依照有关法律、法规以及本规定对航道建设实施监督管理。</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1.检查责任：定期根据法律法规对相关工作开展检查。</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2.处置责任：根据有关规定作出相应处置措施。</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3.事后管理责任：对检查情况进行汇总、分类、归档备查，并跟踪监测。</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4.其他法律法规规章文件规定应履行的责任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《航道建设管理规定》第四条  第五条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宋体" w:hAnsi="宋体" w:cs="宋体"/>
                <w:color w:val="auto"/>
                <w:sz w:val="18"/>
                <w:szCs w:val="18"/>
                <w:lang w:val="en-US"/>
              </w:rPr>
            </w:pPr>
            <w:r>
              <w:rPr>
                <w:rFonts w:hint="eastAsia" w:ascii="宋体" w:hAnsi="宋体" w:cs="宋体"/>
                <w:color w:val="auto"/>
                <w:sz w:val="18"/>
                <w:szCs w:val="18"/>
                <w:lang w:val="en-US" w:eastAsia="zh-CN"/>
              </w:rPr>
              <w:t>市交通运输综合行政执法支队、市地方海事局</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23" w:rightChars="-11"/>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行政确认</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对内河交通事故责任的认定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《中华人民共和国内河交通安全管理条例》（2017年国务院令第676号）</w:t>
            </w:r>
            <w:r>
              <w:rPr>
                <w:rFonts w:hint="eastAsia" w:ascii="宋体" w:hAnsi="宋体" w:cs="宋体"/>
                <w:color w:val="auto"/>
                <w:kern w:val="0"/>
                <w:sz w:val="18"/>
                <w:szCs w:val="18"/>
                <w:lang w:bidi="ar"/>
              </w:rPr>
              <w:t>第五十条  船舶、浮动设施发生交通事故，其所有人或者经营人必须立即向交通事故发生地海事管理机构报告，并做好现场保护工作。</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xml:space="preserve">    第五十一条  海事管理机构接到内河交通事故报告后，必须立即派员前往现场，进行调查和取证。海事管理机构进行内河交通事故调查和取证，应当全面、客观、公正。</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《内河交通事故调查处理规定》（交通部令2006年第12号）第三十三条  海事管理机构应当在内河交通事故调查、取证结束后30日内作出《事故调查结论》，并书面告知当事船舶、浮动设施的所有人或者经营人。</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2.审查责任：对相对人人提交的材料进行审查，提出审查意见。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3.决定责任：在规定期限内作出书面决定（不予确认的应说明理由）。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4.送达责任：在规定期限内制定并向申请人送达法律证件。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lang w:bidi="ar"/>
              </w:rPr>
              <w:t>《内河交通安全管理条例》第五十条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eastAsia="宋体" w:cs="宋体"/>
                <w:sz w:val="18"/>
                <w:szCs w:val="18"/>
              </w:rPr>
              <w:t>具体承办人</w:t>
            </w: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23" w:rightChars="-11"/>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行政确认</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营运车辆等级评定核验</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《营运客车类型划分及等级评定规则》（交公路发[2002]590号）第五条  交通部主管全国营运客车类型划分及等级评定工作。</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地〈市〉级以上交通主管部门主管本行政区域内营运客车类型划分及等级评定工作，其所属的道路运政管理机构 负责组织实施。</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第七条  地〈市〉级交通主管部门或其所属的道路运政管理机构在核发营运客车《道路运输证》应当对照交通部发布的《高级客车类型划分及等级评定表》、《典型客车类型划分及等级评定表》和省级交通主管部门发的《中级客车类型划分及等级评定表》，对新进入道路运输市场的高级和中级客车的等级特别是一些关键的设施 设备进行核验，并要对在用营运客车类型及等级进行年度复核。</w:t>
            </w:r>
          </w:p>
        </w:tc>
        <w:tc>
          <w:tcPr>
            <w:tcW w:w="344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1.受理责任：公示法定应当提交的材料；一次性告知补正材料；依法受理或不予受理申请。</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2.审查责任：对申请人提交的申请材料进行审查，提出审查意见。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3.决定责任：在规定期限内依法作出行政决定。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4.监管责任：建立健全事中事后监管措施，加强监管。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5.法律法规规章文件规定应履行的责任。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《营运客车类型划分及等级评定规则》第五条</w:t>
            </w:r>
          </w:p>
        </w:tc>
        <w:tc>
          <w:tcPr>
            <w:tcW w:w="10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eastAsia="宋体" w:cs="宋体"/>
                <w:color w:val="000000"/>
                <w:sz w:val="18"/>
                <w:szCs w:val="18"/>
                <w:lang w:eastAsia="zh-CN"/>
              </w:rPr>
              <w:t>市道路运输事业发展中心、市交通运输局运输科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23" w:rightChars="-11"/>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lang w:bidi="ar"/>
              </w:rPr>
              <w:t>行政确认</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船舶所有权、抵押权、变更、注销登记</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《中华人民共和国船舶登记条例》（2014年国务院令第653号）第五条  船舶所有权的取得、转让和消灭，应当向船舶登记机关登记；未经登记的，不得对抗第三人。</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船舶由二个以上的法人或者个人共有的，应当向船舶登记机关登记；未经登记的，不得对抗第三人。</w:t>
            </w:r>
            <w:r>
              <w:rPr>
                <w:rFonts w:hint="eastAsia" w:ascii="宋体" w:hAnsi="宋体" w:cs="宋体"/>
                <w:color w:val="auto"/>
                <w:sz w:val="18"/>
                <w:szCs w:val="18"/>
              </w:rPr>
              <w:br w:type="textWrapping"/>
            </w:r>
            <w:r>
              <w:rPr>
                <w:rFonts w:hint="eastAsia" w:ascii="宋体" w:hAnsi="宋体" w:cs="宋体"/>
                <w:color w:val="auto"/>
                <w:sz w:val="18"/>
                <w:szCs w:val="18"/>
              </w:rPr>
              <w:t xml:space="preserve">    第六条 船舶抵押权、光船租赁权的设定、转移和消灭，应当向船舶登记机关登记；未经登记的，不得对抗第三人。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shd w:val="clear" w:color="auto" w:fill="F0F5FE"/>
              </w:rPr>
            </w:pPr>
            <w:r>
              <w:rPr>
                <w:rFonts w:hint="eastAsia" w:ascii="宋体" w:hAnsi="宋体" w:cs="宋体"/>
                <w:color w:val="auto"/>
                <w:sz w:val="18"/>
                <w:szCs w:val="18"/>
              </w:rPr>
              <w:t>第三十五条 船舶登记项目发生变更时，船舶所有人应当持船舶登记的有关证明文件和变更证明文件，到船籍港船舶登记机关办理变更登记。</w:t>
            </w:r>
            <w:r>
              <w:rPr>
                <w:rFonts w:hint="eastAsia" w:ascii="宋体" w:hAnsi="宋体" w:cs="宋体"/>
                <w:color w:val="auto"/>
                <w:sz w:val="18"/>
                <w:szCs w:val="18"/>
              </w:rPr>
              <w:br w:type="textWrapping"/>
            </w:r>
            <w:r>
              <w:rPr>
                <w:rFonts w:hint="eastAsia" w:ascii="宋体" w:hAnsi="宋体" w:cs="宋体"/>
                <w:color w:val="auto"/>
                <w:sz w:val="18"/>
                <w:szCs w:val="18"/>
              </w:rPr>
              <w:t xml:space="preserve">    第三十六条 船舶变更船籍港时，船舶所有人应当持船舶国籍证书和变更证明文件，到原船籍港船舶登记机关申请办理船籍港变更登记。对经审查符合本条例规定的，原船籍港船舶登记机关应当在船舶国籍证书签证栏内注明，并将船舶有关登记档案转交新船籍港船舶登记机关，船舶所有人再到新船籍港船舶登记机关办理登记。</w:t>
            </w:r>
            <w:r>
              <w:rPr>
                <w:rFonts w:hint="eastAsia" w:ascii="宋体" w:hAnsi="宋体" w:cs="宋体"/>
                <w:color w:val="auto"/>
                <w:sz w:val="18"/>
                <w:szCs w:val="18"/>
              </w:rPr>
              <w:br w:type="textWrapping"/>
            </w:r>
            <w:r>
              <w:rPr>
                <w:rFonts w:hint="eastAsia" w:ascii="宋体" w:hAnsi="宋体" w:cs="宋体"/>
                <w:color w:val="auto"/>
                <w:sz w:val="18"/>
                <w:szCs w:val="18"/>
              </w:rPr>
              <w:t xml:space="preserve">    第三十七条 船舶共有情况发生变更时，船舶所有人应当持船舶所有权登记证书和有关船舶共有情况变更的证明文件，到船籍港船舶登记机关办理有关变更登记。</w:t>
            </w:r>
            <w:r>
              <w:rPr>
                <w:rFonts w:hint="eastAsia" w:ascii="宋体" w:hAnsi="宋体" w:cs="宋体"/>
                <w:color w:val="auto"/>
                <w:sz w:val="18"/>
                <w:szCs w:val="18"/>
              </w:rPr>
              <w:br w:type="textWrapping"/>
            </w:r>
            <w:r>
              <w:rPr>
                <w:rFonts w:hint="eastAsia" w:ascii="宋体" w:hAnsi="宋体" w:cs="宋体"/>
                <w:color w:val="auto"/>
                <w:sz w:val="18"/>
                <w:szCs w:val="18"/>
              </w:rPr>
              <w:t xml:space="preserve">    第三十八条 船舶抵押合同变更时，抵押权人和抵押人应当持船舶所有权登记证书、船舶抵押权登记证书和船舶抵押合同变更的证明文件，到船籍港船舶登记机关办理变更登记。</w:t>
            </w:r>
            <w:r>
              <w:rPr>
                <w:rFonts w:hint="eastAsia" w:ascii="宋体" w:hAnsi="宋体" w:cs="宋体"/>
                <w:color w:val="auto"/>
                <w:sz w:val="18"/>
                <w:szCs w:val="18"/>
              </w:rPr>
              <w:br w:type="textWrapping"/>
            </w:r>
            <w:r>
              <w:rPr>
                <w:rFonts w:hint="eastAsia" w:ascii="宋体" w:hAnsi="宋体" w:cs="宋体"/>
                <w:color w:val="auto"/>
                <w:sz w:val="18"/>
                <w:szCs w:val="18"/>
              </w:rPr>
              <w:t xml:space="preserve">   对经审查符合本条例规定的，船籍港船舶登记机关应当在船舶所有权登记证书和船舶抵押权登记证书以及船舶登记簿上注明船舶抵押合同的变更事项。</w:t>
            </w:r>
            <w:r>
              <w:rPr>
                <w:rFonts w:hint="eastAsia" w:ascii="宋体" w:hAnsi="宋体" w:cs="宋体"/>
                <w:color w:val="auto"/>
                <w:sz w:val="18"/>
                <w:szCs w:val="18"/>
              </w:rPr>
              <w:br w:type="textWrapping"/>
            </w:r>
            <w:r>
              <w:rPr>
                <w:rFonts w:hint="eastAsia" w:ascii="宋体" w:hAnsi="宋体" w:cs="宋体"/>
                <w:color w:val="auto"/>
                <w:sz w:val="18"/>
                <w:szCs w:val="18"/>
              </w:rPr>
              <w:t xml:space="preserve">    第三十九条 船舶所有权发生转移时，原船舶所有人应当持船舶所有权登记证书、船舶国籍证书和其他有关证明文件到船籍港船舶登记机关办理注销登记。</w:t>
            </w:r>
            <w:r>
              <w:rPr>
                <w:rFonts w:hint="eastAsia" w:ascii="宋体" w:hAnsi="宋体" w:cs="宋体"/>
                <w:color w:val="auto"/>
                <w:sz w:val="18"/>
                <w:szCs w:val="18"/>
              </w:rPr>
              <w:br w:type="textWrapping"/>
            </w:r>
            <w:r>
              <w:rPr>
                <w:rFonts w:hint="eastAsia" w:ascii="宋体" w:hAnsi="宋体" w:cs="宋体"/>
                <w:color w:val="auto"/>
                <w:sz w:val="18"/>
                <w:szCs w:val="18"/>
              </w:rPr>
              <w:t>对经审查符合本条例规定的，船籍港船舶登记机关应当注销该船舶在船舶登记簿上的所有权登记以及与之相关的登记，收回有关登记证书，并向船舶所有人出具相应的船舶登记注销证明书。向境外出售的船舶，船舶登记机关可以根据具体情况出具注销国籍的证明书或者将于重新登记时立即注销国籍的证明书。</w:t>
            </w:r>
            <w:r>
              <w:rPr>
                <w:rFonts w:hint="eastAsia" w:ascii="宋体" w:hAnsi="宋体" w:cs="宋体"/>
                <w:color w:val="auto"/>
                <w:sz w:val="18"/>
                <w:szCs w:val="18"/>
              </w:rPr>
              <w:br w:type="textWrapping"/>
            </w:r>
            <w:r>
              <w:rPr>
                <w:rFonts w:hint="eastAsia" w:ascii="宋体" w:hAnsi="宋体" w:cs="宋体"/>
                <w:color w:val="auto"/>
                <w:sz w:val="18"/>
                <w:szCs w:val="18"/>
              </w:rPr>
              <w:t xml:space="preserve">    第四十条 船舶灭失（含船舶拆解、船舶沉没）和船舶失踪，船舶所有人应当自船舶灭失（含船舶拆解、船舶沉没）或者船舶失踪之日起3个月内持船舶所有权登记证书、船舶国籍证书和有关船舶灭失（含船舶拆解、船舶沉没）、船舶失踪的证明文件，到船籍港船舶登记机关办理注销登记。经审查核实，船籍港船舶登记机关应当注销该船舶在船舶登记簿上的登记，收回有关登记证书，并向船舶所有人出具船舶登记注销证明书。</w:t>
            </w:r>
            <w:r>
              <w:rPr>
                <w:rFonts w:hint="eastAsia" w:ascii="宋体" w:hAnsi="宋体" w:cs="宋体"/>
                <w:color w:val="auto"/>
                <w:sz w:val="18"/>
                <w:szCs w:val="18"/>
              </w:rPr>
              <w:br w:type="textWrapping"/>
            </w:r>
            <w:r>
              <w:rPr>
                <w:rFonts w:hint="eastAsia" w:ascii="宋体" w:hAnsi="宋体" w:cs="宋体"/>
                <w:color w:val="auto"/>
                <w:sz w:val="18"/>
                <w:szCs w:val="18"/>
              </w:rPr>
              <w:t xml:space="preserve">    第四十一条 船舶抵押合同解除，抵押权人和抵押人应当持船舶所有权登记证书、船舶抵押权登记证书和经抵押权人签字的解除抵押合同的文件，到船籍港船舶登记机关办理注销登记。对经审查符合本条例规定的，船籍港船舶登记机关应当注销其在船舶所有权登记证书和船舶登记簿上的抵押登记的记录。</w:t>
            </w:r>
            <w:r>
              <w:rPr>
                <w:rFonts w:hint="eastAsia" w:ascii="宋体" w:hAnsi="宋体" w:cs="宋体"/>
                <w:color w:val="auto"/>
                <w:sz w:val="18"/>
                <w:szCs w:val="18"/>
              </w:rPr>
              <w:br w:type="textWrapping"/>
            </w:r>
            <w:r>
              <w:rPr>
                <w:rFonts w:hint="eastAsia" w:ascii="宋体" w:hAnsi="宋体" w:cs="宋体"/>
                <w:color w:val="auto"/>
                <w:sz w:val="18"/>
                <w:szCs w:val="18"/>
              </w:rPr>
              <w:t xml:space="preserve">    第四十二条 以光船条件出租到境外的船舶，出租人除依照本条例第二十七条规定办理光船租赁登记外，还应当办理船舶国籍的中止或者注销登记。船籍港船舶登记机关应当封存原船舶国籍证书，发给中止或者注销船舶国籍证明书。特殊情况下，船籍港船舶登记机关可以发给将于重新登记时立即中止或者注销船舶国籍的证明书。</w:t>
            </w:r>
          </w:p>
        </w:tc>
        <w:tc>
          <w:tcPr>
            <w:tcW w:w="344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1.受理责任：公示法定应当提交的材料；一次性告知补正材料；依法受理或不予受理申请。</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2.审查责任：对申请人提交的申请材料进行审查，提出审查意见。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3.决定责任：在规定期限内依法作出行政决定。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4.监管责任：建立健全事中事后监管措施，加强监管。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lang w:bidi="ar"/>
              </w:rPr>
              <w:t>5.法律法规规章文件规定应履行的责任。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rPr>
              <w:t>《船舶登记条例》第五条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23" w:rightChars="-11"/>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lang w:bidi="ar"/>
              </w:rPr>
            </w:pPr>
            <w:r>
              <w:rPr>
                <w:rFonts w:hint="eastAsia"/>
                <w:sz w:val="18"/>
                <w:szCs w:val="16"/>
                <w:lang w:val="en-US" w:eastAsia="zh-CN"/>
              </w:rPr>
              <w:t>行政确认</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highlight w:val="none"/>
                <w:lang w:bidi="ar"/>
              </w:rPr>
              <w:t>三级汽车客运站站级核定</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80" w:firstLineChars="100"/>
              <w:textAlignment w:val="auto"/>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《中华人民共和国道路运输条例》(国务院令第628号)第三十六条第一项:“申请从事道路运输站(场)经营的,应当具备下列条件:(一)有经验收合格的运输站(场);……”</w:t>
            </w:r>
          </w:p>
          <w:p>
            <w:pPr>
              <w:keepNext w:val="0"/>
              <w:keepLines w:val="0"/>
              <w:pageBreakBefore w:val="0"/>
              <w:widowControl/>
              <w:kinsoku/>
              <w:wordWrap/>
              <w:overflowPunct/>
              <w:topLinePunct w:val="0"/>
              <w:autoSpaceDE/>
              <w:autoSpaceDN/>
              <w:bidi w:val="0"/>
              <w:adjustRightInd/>
              <w:snapToGrid/>
              <w:spacing w:line="240" w:lineRule="exact"/>
              <w:ind w:firstLine="180" w:firstLineChars="100"/>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highlight w:val="none"/>
                <w:lang w:bidi="ar"/>
              </w:rPr>
              <w:t>《道路旅客运输及客运站管理规定》(交通运输部令2020 年第17号)第十五条（一）客运站经验收合格；（二）有与业务量相适应的专业人员和管理人员；（三）有相应的设备、设施；（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 交通运输部《道路运输管理工作规范》（交运便字﹝2014﹞181号）第七章第一节第一条客运站经有关部门组织的工程竣工验收合格后，申请人凭竣工验收合格证明，向道路运输管理机构提出核定申请，并提交《道路客运站站级核定申请表》。1、省级道路运输管理机构负责一、二级客运站站级核定；2、设区的市级道路运输管理机构负责三级客运站站级核定；3、县级道路运输管理机构负责其他级别的客运站站级核定。</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highlight w:val="none"/>
                <w:lang w:bidi="ar"/>
              </w:rPr>
              <w:t>1.受理责任：公示法定应当提交的材料；一次性告知补正材料；依法受理或不予受理申请（不予受理的说明理由）。</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2.审查责任：对申请人提交的申请材料进行审查，提出审查意见。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3.决定责任：在规定期限内作出许可或不予许可的书面决定；不予许可应告知理由，并告知相对人申请复议或提起行政诉讼的权利。</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4.送达责任：在规定期限内向申请人送达行政许可证件；建立信息档案；公开有关信息。</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5.事中事后责任：建立健全事中事后监管措施，加强监管。</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6.法律法规规章文件规定应履行的其他责任。</w:t>
            </w:r>
          </w:p>
        </w:tc>
        <w:tc>
          <w:tcPr>
            <w:tcW w:w="1503"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《行政许可法》第三十、三十二、三十四、三十七、三十八、三十九、四十、四十二、四十四、六十一条。</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lang w:bidi="ar"/>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lang w:val="en-US" w:eastAsia="zh-CN"/>
              </w:rPr>
            </w:pPr>
            <w:r>
              <w:rPr>
                <w:rFonts w:hint="eastAsia" w:ascii="宋体" w:hAnsi="宋体" w:cs="宋体"/>
                <w:color w:val="auto"/>
                <w:sz w:val="18"/>
                <w:szCs w:val="18"/>
                <w:highlight w:val="none"/>
                <w:lang w:val="en-US" w:eastAsia="zh-CN"/>
              </w:rPr>
              <w:t>市交通运输局运输科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具体承办人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kern w:val="0"/>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行政奖励</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kern w:val="0"/>
                <w:sz w:val="18"/>
                <w:szCs w:val="18"/>
                <w:lang w:bidi="ar"/>
              </w:rPr>
              <w:t>对海事行政执法监督工作中做出突出成绩的单位、部门和个人的奖励</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《中华人民共和国海事局海事行政执法监督管理规定》第六十八条  各级海事管理机构应当对在行政执法监督工作中做出突出成绩的单位、部门和个人给予表彰。</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1.受理责任：对申报的材料进行受理。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2.审查责任：对奖励对象的材料进行审核。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3.公示责任：对符合条件的推荐对象进行公示。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4.决定责任：按照程序报请研究审定，依法进行奖励。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sz w:val="18"/>
                <w:szCs w:val="18"/>
              </w:rPr>
              <w:t>5.法律法规规章文件规定应履行的其他责任。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sz w:val="18"/>
                <w:szCs w:val="18"/>
              </w:rPr>
            </w:pPr>
            <w:r>
              <w:rPr>
                <w:rFonts w:hint="eastAsia" w:ascii="宋体" w:hAnsi="宋体" w:cs="宋体"/>
                <w:color w:val="auto"/>
                <w:kern w:val="0"/>
                <w:sz w:val="18"/>
                <w:szCs w:val="18"/>
                <w:lang w:bidi="ar"/>
              </w:rPr>
              <w:t>《海事局海事行政执法监督管理规定》第六十八条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134" w:leftChars="64" w:right="73" w:rightChars="35"/>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kern w:val="0"/>
                <w:sz w:val="18"/>
                <w:szCs w:val="18"/>
                <w:lang w:bidi="ar"/>
              </w:rPr>
              <w:t>其他类</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造成公路、公路附属设施损坏的现场调查处理</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《公路安全保护条例》（2011年国务院令第593号）</w:t>
            </w:r>
            <w:r>
              <w:rPr>
                <w:rFonts w:hint="eastAsia" w:ascii="宋体" w:hAnsi="宋体" w:cs="宋体"/>
                <w:color w:val="auto"/>
                <w:kern w:val="0"/>
                <w:sz w:val="18"/>
                <w:szCs w:val="18"/>
                <w:lang w:bidi="ar"/>
              </w:rPr>
              <w:t>第七十一条  造成公路、公路附属设施损坏的单位和个人应当立即报告公路管理机构，接受公路管理机构的现场调查处理；危及交通安全的，还应当设置警示标志或者采取其他安全防护措施，并迅速报告公安机关交通管理部门。</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　　发生交通事故造成公路、公路附属设施损坏的，公安机关交通管理部门在处理交通事故时应当及时通知有关公路管理机构到场调查处理。</w:t>
            </w:r>
          </w:p>
        </w:tc>
        <w:tc>
          <w:tcPr>
            <w:tcW w:w="344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1.调查责任：依法进行调查处理。</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2.法律法规规章文件规定应履行的其他责任。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《公路安全保护条例》第七十一条</w:t>
            </w:r>
          </w:p>
        </w:tc>
        <w:tc>
          <w:tcPr>
            <w:tcW w:w="10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eastAsia="宋体" w:cs="宋体"/>
                <w:color w:val="000000"/>
                <w:sz w:val="18"/>
                <w:szCs w:val="18"/>
                <w:lang w:eastAsia="zh-CN"/>
              </w:rPr>
              <w:t>市交通运输综合行政执法支队</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其他类</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权限内</w:t>
            </w:r>
            <w:r>
              <w:rPr>
                <w:rFonts w:hint="eastAsia" w:ascii="宋体" w:hAnsi="宋体" w:cs="宋体"/>
                <w:color w:val="auto"/>
                <w:kern w:val="0"/>
                <w:sz w:val="18"/>
                <w:szCs w:val="18"/>
              </w:rPr>
              <w:t>公路项目的资格预审文件、招标文件、招标投标情况报告备案</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《公路工程建设项目招标投标管理办法》(交通运输部令2015年第24号)第十七条　招标人应当按照省级人民政府交通运输主管部门的规定，将资格预审文件及其澄清、修改，招标文件及其澄清、修改报相应的交通运输主管部门备案。</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第五十五条　依法必须进行招标的公路工程建设项目，招标人应当自确定中标人之日起15日内，将招标投标情况的书面报告报对该项目具有招标监督职责的交通运输主管部门备案。</w:t>
            </w:r>
            <w:r>
              <w:rPr>
                <w:rFonts w:hint="eastAsia" w:ascii="宋体" w:hAnsi="宋体" w:cs="宋体"/>
                <w:color w:val="auto"/>
                <w:sz w:val="18"/>
                <w:szCs w:val="18"/>
              </w:rPr>
              <w:br w:type="textWrapping"/>
            </w:r>
            <w:r>
              <w:rPr>
                <w:rFonts w:hint="eastAsia" w:ascii="宋体" w:hAnsi="宋体" w:cs="宋体"/>
                <w:color w:val="auto"/>
                <w:sz w:val="18"/>
                <w:szCs w:val="18"/>
              </w:rPr>
              <w:t>　　前款所称书面报告至少应当包括下列内容：</w:t>
            </w:r>
            <w:r>
              <w:rPr>
                <w:rFonts w:hint="eastAsia" w:ascii="宋体" w:hAnsi="宋体" w:cs="宋体"/>
                <w:color w:val="auto"/>
                <w:sz w:val="18"/>
                <w:szCs w:val="18"/>
              </w:rPr>
              <w:br w:type="textWrapping"/>
            </w:r>
            <w:r>
              <w:rPr>
                <w:rFonts w:hint="eastAsia" w:ascii="宋体" w:hAnsi="宋体" w:cs="宋体"/>
                <w:color w:val="auto"/>
                <w:sz w:val="18"/>
                <w:szCs w:val="18"/>
              </w:rPr>
              <w:t>　　（一）招标项目基本情况；</w:t>
            </w:r>
            <w:r>
              <w:rPr>
                <w:rFonts w:hint="eastAsia" w:ascii="宋体" w:hAnsi="宋体" w:cs="宋体"/>
                <w:color w:val="auto"/>
                <w:sz w:val="18"/>
                <w:szCs w:val="18"/>
              </w:rPr>
              <w:br w:type="textWrapping"/>
            </w:r>
            <w:r>
              <w:rPr>
                <w:rFonts w:hint="eastAsia" w:ascii="宋体" w:hAnsi="宋体" w:cs="宋体"/>
                <w:color w:val="auto"/>
                <w:sz w:val="18"/>
                <w:szCs w:val="18"/>
              </w:rPr>
              <w:t>　　（二）招标过程简述；</w:t>
            </w:r>
            <w:r>
              <w:rPr>
                <w:rFonts w:hint="eastAsia" w:ascii="宋体" w:hAnsi="宋体" w:cs="宋体"/>
                <w:color w:val="auto"/>
                <w:sz w:val="18"/>
                <w:szCs w:val="18"/>
              </w:rPr>
              <w:br w:type="textWrapping"/>
            </w:r>
            <w:r>
              <w:rPr>
                <w:rFonts w:hint="eastAsia" w:ascii="宋体" w:hAnsi="宋体" w:cs="宋体"/>
                <w:color w:val="auto"/>
                <w:sz w:val="18"/>
                <w:szCs w:val="18"/>
              </w:rPr>
              <w:t>　　（三）评标情况说明；</w:t>
            </w:r>
            <w:r>
              <w:rPr>
                <w:rFonts w:hint="eastAsia" w:ascii="宋体" w:hAnsi="宋体" w:cs="宋体"/>
                <w:color w:val="auto"/>
                <w:sz w:val="18"/>
                <w:szCs w:val="18"/>
              </w:rPr>
              <w:br w:type="textWrapping"/>
            </w:r>
            <w:r>
              <w:rPr>
                <w:rFonts w:hint="eastAsia" w:ascii="宋体" w:hAnsi="宋体" w:cs="宋体"/>
                <w:color w:val="auto"/>
                <w:sz w:val="18"/>
                <w:szCs w:val="18"/>
              </w:rPr>
              <w:t>　　（四）中标候选人公示情况；</w:t>
            </w:r>
            <w:r>
              <w:rPr>
                <w:rFonts w:hint="eastAsia" w:ascii="宋体" w:hAnsi="宋体" w:cs="宋体"/>
                <w:color w:val="auto"/>
                <w:sz w:val="18"/>
                <w:szCs w:val="18"/>
              </w:rPr>
              <w:br w:type="textWrapping"/>
            </w:r>
            <w:r>
              <w:rPr>
                <w:rFonts w:hint="eastAsia" w:ascii="宋体" w:hAnsi="宋体" w:cs="宋体"/>
                <w:color w:val="auto"/>
                <w:sz w:val="18"/>
                <w:szCs w:val="18"/>
              </w:rPr>
              <w:t>　　（五）中标结果；</w:t>
            </w:r>
            <w:r>
              <w:rPr>
                <w:rFonts w:hint="eastAsia" w:ascii="宋体" w:hAnsi="宋体" w:cs="宋体"/>
                <w:color w:val="auto"/>
                <w:sz w:val="18"/>
                <w:szCs w:val="18"/>
              </w:rPr>
              <w:br w:type="textWrapping"/>
            </w:r>
            <w:r>
              <w:rPr>
                <w:rFonts w:hint="eastAsia" w:ascii="宋体" w:hAnsi="宋体" w:cs="宋体"/>
                <w:color w:val="auto"/>
                <w:sz w:val="18"/>
                <w:szCs w:val="18"/>
              </w:rPr>
              <w:t>　　（六）附件，包括评标报告、评标委员会成员履职情况说明等。</w:t>
            </w:r>
            <w:r>
              <w:rPr>
                <w:rFonts w:hint="eastAsia" w:ascii="宋体" w:hAnsi="宋体" w:cs="宋体"/>
                <w:color w:val="auto"/>
                <w:sz w:val="18"/>
                <w:szCs w:val="18"/>
              </w:rPr>
              <w:br w:type="textWrapping"/>
            </w:r>
            <w:r>
              <w:rPr>
                <w:rFonts w:hint="eastAsia" w:ascii="宋体" w:hAnsi="宋体" w:cs="宋体"/>
                <w:color w:val="auto"/>
                <w:sz w:val="18"/>
                <w:szCs w:val="18"/>
              </w:rPr>
              <w:t>　　有资格预审情况说明、异议及投诉处理情况和资格审查报告的，也应当包括在书面报告中。</w:t>
            </w:r>
          </w:p>
        </w:tc>
        <w:tc>
          <w:tcPr>
            <w:tcW w:w="344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1.受理责任：公示法定应当提交的材料；一次性告知补正材料；依法受理或不予受理申请。</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2.审查责任：对申请人提交的申请材料进行审查，提出审查意见。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3.决定责任：在规定期限内依法作出行政决定。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4.监管责任：建立健全事中事后监管措施，加强监管。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5.法律法规规章文件规定应履行的责任。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《公路工程建设项目招标投标管理办法》(交通运输部令2015年第24号)第十七、五十五条</w:t>
            </w:r>
          </w:p>
        </w:tc>
        <w:tc>
          <w:tcPr>
            <w:tcW w:w="10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eastAsia="宋体" w:cs="宋体"/>
                <w:color w:val="000000"/>
                <w:sz w:val="18"/>
                <w:szCs w:val="18"/>
                <w:lang w:eastAsia="zh-CN"/>
              </w:rPr>
              <w:t>市交通运输局规划建设管理科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其他类</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权限内</w:t>
            </w:r>
            <w:r>
              <w:rPr>
                <w:rFonts w:hint="eastAsia" w:ascii="宋体" w:hAnsi="宋体" w:cs="宋体"/>
                <w:color w:val="auto"/>
                <w:kern w:val="0"/>
                <w:sz w:val="18"/>
                <w:szCs w:val="18"/>
              </w:rPr>
              <w:t>水运工程建设项目的资格预审文件、招标文件、招标投标情况报告备案</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《水运工程建设项目招标投标管理办法》（交通运输部令2012 年第11号） 第十八条　水运工程建设项目采用资格预审方式公开招标的，招标人应当按下列程序开展招标投标活动：</w:t>
            </w:r>
            <w:r>
              <w:rPr>
                <w:rFonts w:hint="eastAsia" w:ascii="宋体" w:hAnsi="宋体" w:cs="宋体"/>
                <w:color w:val="auto"/>
                <w:sz w:val="18"/>
                <w:szCs w:val="18"/>
              </w:rPr>
              <w:br w:type="textWrapping"/>
            </w:r>
            <w:r>
              <w:rPr>
                <w:rFonts w:hint="eastAsia" w:ascii="宋体" w:hAnsi="宋体" w:cs="宋体"/>
                <w:color w:val="auto"/>
                <w:sz w:val="18"/>
                <w:szCs w:val="18"/>
              </w:rPr>
              <w:t>　　（一）编制资格预审文件和招标文件，报交通运输主管部门备案；</w:t>
            </w:r>
            <w:r>
              <w:rPr>
                <w:rFonts w:hint="eastAsia" w:ascii="宋体" w:hAnsi="宋体" w:cs="宋体"/>
                <w:color w:val="auto"/>
                <w:sz w:val="18"/>
                <w:szCs w:val="18"/>
              </w:rPr>
              <w:br w:type="textWrapping"/>
            </w:r>
            <w:r>
              <w:rPr>
                <w:rFonts w:hint="eastAsia" w:ascii="宋体" w:hAnsi="宋体" w:cs="宋体"/>
                <w:color w:val="auto"/>
                <w:sz w:val="18"/>
                <w:szCs w:val="18"/>
              </w:rPr>
              <w:t>　　（二）发布资格预审公告并发售资格预审文件；</w:t>
            </w:r>
            <w:r>
              <w:rPr>
                <w:rFonts w:hint="eastAsia" w:ascii="宋体" w:hAnsi="宋体" w:cs="宋体"/>
                <w:color w:val="auto"/>
                <w:sz w:val="18"/>
                <w:szCs w:val="18"/>
              </w:rPr>
              <w:br w:type="textWrapping"/>
            </w:r>
            <w:r>
              <w:rPr>
                <w:rFonts w:hint="eastAsia" w:ascii="宋体" w:hAnsi="宋体" w:cs="宋体"/>
                <w:color w:val="auto"/>
                <w:sz w:val="18"/>
                <w:szCs w:val="18"/>
              </w:rPr>
              <w:t>　　（三）对提出投标申请的潜在投标人进行资格预审，资格审查结果报交通运输主管部门备案；</w:t>
            </w:r>
            <w:r>
              <w:rPr>
                <w:rFonts w:hint="eastAsia" w:ascii="宋体" w:hAnsi="宋体" w:cs="宋体"/>
                <w:color w:val="auto"/>
                <w:sz w:val="18"/>
                <w:szCs w:val="18"/>
              </w:rPr>
              <w:br w:type="textWrapping"/>
            </w:r>
            <w:r>
              <w:rPr>
                <w:rFonts w:hint="eastAsia" w:ascii="宋体" w:hAnsi="宋体" w:cs="宋体"/>
                <w:color w:val="auto"/>
                <w:sz w:val="18"/>
                <w:szCs w:val="18"/>
              </w:rPr>
              <w:t>　　国有资金占控股或者主导地位的依法必须进行招标的水运工程建设项目，招标人应当组建资格审查委员会审查资格预审申请文件；</w:t>
            </w:r>
            <w:r>
              <w:rPr>
                <w:rFonts w:hint="eastAsia" w:ascii="宋体" w:hAnsi="宋体" w:cs="宋体"/>
                <w:color w:val="auto"/>
                <w:sz w:val="18"/>
                <w:szCs w:val="18"/>
              </w:rPr>
              <w:br w:type="textWrapping"/>
            </w:r>
            <w:r>
              <w:rPr>
                <w:rFonts w:hint="eastAsia" w:ascii="宋体" w:hAnsi="宋体" w:cs="宋体"/>
                <w:color w:val="auto"/>
                <w:sz w:val="18"/>
                <w:szCs w:val="18"/>
              </w:rPr>
              <w:t>　　（四）向通过资格预审的潜在投标人发出投标邀请书；向未通过资格预审的潜在投标人发出资格预审结果通知书；</w:t>
            </w:r>
            <w:r>
              <w:rPr>
                <w:rFonts w:hint="eastAsia" w:ascii="宋体" w:hAnsi="宋体" w:cs="宋体"/>
                <w:color w:val="auto"/>
                <w:sz w:val="18"/>
                <w:szCs w:val="18"/>
              </w:rPr>
              <w:br w:type="textWrapping"/>
            </w:r>
            <w:r>
              <w:rPr>
                <w:rFonts w:hint="eastAsia" w:ascii="宋体" w:hAnsi="宋体" w:cs="宋体"/>
                <w:color w:val="auto"/>
                <w:sz w:val="18"/>
                <w:szCs w:val="18"/>
              </w:rPr>
              <w:t>　　（五）发售招标文件；</w:t>
            </w:r>
            <w:r>
              <w:rPr>
                <w:rFonts w:hint="eastAsia" w:ascii="宋体" w:hAnsi="宋体" w:cs="宋体"/>
                <w:color w:val="auto"/>
                <w:sz w:val="18"/>
                <w:szCs w:val="18"/>
              </w:rPr>
              <w:br w:type="textWrapping"/>
            </w:r>
            <w:r>
              <w:rPr>
                <w:rFonts w:hint="eastAsia" w:ascii="宋体" w:hAnsi="宋体" w:cs="宋体"/>
                <w:color w:val="auto"/>
                <w:sz w:val="18"/>
                <w:szCs w:val="18"/>
              </w:rPr>
              <w:t>　　（六）需要时组织潜在投标人踏勘现场，并进行答疑；</w:t>
            </w:r>
            <w:r>
              <w:rPr>
                <w:rFonts w:hint="eastAsia" w:ascii="宋体" w:hAnsi="宋体" w:cs="宋体"/>
                <w:color w:val="auto"/>
                <w:sz w:val="18"/>
                <w:szCs w:val="18"/>
              </w:rPr>
              <w:br w:type="textWrapping"/>
            </w:r>
            <w:r>
              <w:rPr>
                <w:rFonts w:hint="eastAsia" w:ascii="宋体" w:hAnsi="宋体" w:cs="宋体"/>
                <w:color w:val="auto"/>
                <w:sz w:val="18"/>
                <w:szCs w:val="18"/>
              </w:rPr>
              <w:t>　　（七）接收投标人的投标文件，公开开标；</w:t>
            </w:r>
            <w:r>
              <w:rPr>
                <w:rFonts w:hint="eastAsia" w:ascii="宋体" w:hAnsi="宋体" w:cs="宋体"/>
                <w:color w:val="auto"/>
                <w:sz w:val="18"/>
                <w:szCs w:val="18"/>
              </w:rPr>
              <w:br w:type="textWrapping"/>
            </w:r>
            <w:r>
              <w:rPr>
                <w:rFonts w:hint="eastAsia" w:ascii="宋体" w:hAnsi="宋体" w:cs="宋体"/>
                <w:color w:val="auto"/>
                <w:sz w:val="18"/>
                <w:szCs w:val="18"/>
              </w:rPr>
              <w:t>　　（八）组建评标委员会评标，推荐中标候选人；</w:t>
            </w:r>
            <w:r>
              <w:rPr>
                <w:rFonts w:hint="eastAsia" w:ascii="宋体" w:hAnsi="宋体" w:cs="宋体"/>
                <w:color w:val="auto"/>
                <w:sz w:val="18"/>
                <w:szCs w:val="18"/>
              </w:rPr>
              <w:br w:type="textWrapping"/>
            </w:r>
            <w:r>
              <w:rPr>
                <w:rFonts w:hint="eastAsia" w:ascii="宋体" w:hAnsi="宋体" w:cs="宋体"/>
                <w:color w:val="auto"/>
                <w:sz w:val="18"/>
                <w:szCs w:val="18"/>
              </w:rPr>
              <w:t>　　（九）公示中标候选人，确定中标人；</w:t>
            </w:r>
            <w:r>
              <w:rPr>
                <w:rFonts w:hint="eastAsia" w:ascii="宋体" w:hAnsi="宋体" w:cs="宋体"/>
                <w:color w:val="auto"/>
                <w:sz w:val="18"/>
                <w:szCs w:val="18"/>
              </w:rPr>
              <w:br w:type="textWrapping"/>
            </w:r>
            <w:r>
              <w:rPr>
                <w:rFonts w:hint="eastAsia" w:ascii="宋体" w:hAnsi="宋体" w:cs="宋体"/>
                <w:color w:val="auto"/>
                <w:sz w:val="18"/>
                <w:szCs w:val="18"/>
              </w:rPr>
              <w:t>　　（十）编制招标投标情况书面报告报交通运输主管部门备案；</w:t>
            </w:r>
            <w:r>
              <w:rPr>
                <w:rFonts w:hint="eastAsia" w:ascii="宋体" w:hAnsi="宋体" w:cs="宋体"/>
                <w:color w:val="auto"/>
                <w:sz w:val="18"/>
                <w:szCs w:val="18"/>
              </w:rPr>
              <w:br w:type="textWrapping"/>
            </w:r>
            <w:r>
              <w:rPr>
                <w:rFonts w:hint="eastAsia" w:ascii="宋体" w:hAnsi="宋体" w:cs="宋体"/>
                <w:color w:val="auto"/>
                <w:sz w:val="18"/>
                <w:szCs w:val="18"/>
              </w:rPr>
              <w:t>　　（十一）发出中标通知书；</w:t>
            </w:r>
            <w:r>
              <w:rPr>
                <w:rFonts w:hint="eastAsia" w:ascii="宋体" w:hAnsi="宋体" w:cs="宋体"/>
                <w:color w:val="auto"/>
                <w:sz w:val="18"/>
                <w:szCs w:val="18"/>
              </w:rPr>
              <w:br w:type="textWrapping"/>
            </w:r>
            <w:r>
              <w:rPr>
                <w:rFonts w:hint="eastAsia" w:ascii="宋体" w:hAnsi="宋体" w:cs="宋体"/>
                <w:color w:val="auto"/>
                <w:sz w:val="18"/>
                <w:szCs w:val="18"/>
              </w:rPr>
              <w:t>　　（十二）与中标人签订合同。</w:t>
            </w:r>
          </w:p>
          <w:p>
            <w:pPr>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第二十条　水运工程建设项目实行邀请招标的，招标文件应当报有监督管理权限的交通运输主管部门备案。</w:t>
            </w:r>
          </w:p>
        </w:tc>
        <w:tc>
          <w:tcPr>
            <w:tcW w:w="344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1.受理责任：公示法定应当提交的材料；一次性告知补正材料；依法受理或不予受理申请。</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2.审查责任：对申请人提交的申请材料进行审查，提出审查意见。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3.决定责任：在规定期限内依法作出行政决定。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4.监管责任：建立健全事中事后监管措施，加强监管。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5.法律法规规章文件规定应履行的责任。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《水运工程建设项目招标投标管理办法》（交通运输部令2012 年第11号）第十八、二十条</w:t>
            </w:r>
          </w:p>
        </w:tc>
        <w:tc>
          <w:tcPr>
            <w:tcW w:w="108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eastAsia="宋体" w:cs="宋体"/>
                <w:color w:val="000000"/>
                <w:sz w:val="18"/>
                <w:szCs w:val="18"/>
                <w:lang w:eastAsia="zh-CN"/>
              </w:rPr>
              <w:t>市交通运输局规划建设管理科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其他类</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船舶烟囱标志和公司旗登记</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《中华人民共和国船舶登记条例》（2014年国务院令第653号）第三十三条  同一公司的船舶只准使用一个船舶烟囱标志、公司旗。</w:t>
            </w:r>
            <w:r>
              <w:rPr>
                <w:rFonts w:hint="eastAsia" w:ascii="宋体" w:hAnsi="宋体" w:cs="宋体"/>
                <w:color w:val="auto"/>
                <w:sz w:val="18"/>
                <w:szCs w:val="18"/>
              </w:rPr>
              <w:br w:type="textWrapping"/>
            </w:r>
            <w:r>
              <w:rPr>
                <w:rFonts w:hint="eastAsia" w:ascii="宋体" w:hAnsi="宋体" w:cs="宋体"/>
                <w:color w:val="auto"/>
                <w:sz w:val="18"/>
                <w:szCs w:val="18"/>
              </w:rPr>
              <w:t xml:space="preserve">   船舶烟囱标志、公司旗由船籍港船舶登记机关审核。</w:t>
            </w:r>
            <w:r>
              <w:rPr>
                <w:rFonts w:hint="eastAsia" w:ascii="宋体" w:hAnsi="宋体" w:cs="宋体"/>
                <w:color w:val="auto"/>
                <w:sz w:val="18"/>
                <w:szCs w:val="18"/>
              </w:rPr>
              <w:br w:type="textWrapping"/>
            </w:r>
            <w:r>
              <w:rPr>
                <w:rFonts w:hint="eastAsia" w:ascii="宋体" w:hAnsi="宋体" w:cs="宋体"/>
                <w:color w:val="auto"/>
                <w:sz w:val="18"/>
                <w:szCs w:val="18"/>
              </w:rPr>
              <w:t xml:space="preserve">   船舶烟囱标志、公司旗不得与登记在先的船舶烟囱标志、公司旗相同或者相似。</w:t>
            </w:r>
          </w:p>
        </w:tc>
        <w:tc>
          <w:tcPr>
            <w:tcW w:w="344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1.受理责任：公示法定应当提交的材料；一次性告知补正材料；依法受理或不予受理申请。</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2.审查责任：对申请人提交的申请材料进行审查，提出审查意见。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3.决定责任：在规定期限内依法作出行政决定。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4.监管责任：建立健全事中事后监管措施，加强监管。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5.法律法规规章文件规定应履行的责任。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《船舶登记条例》第三十三条 </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其他类</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浮动设施登记</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《中华人民共和国内河交通安全管理条例》（2017年国务院令第676号）第七条　浮动设施具备下列条件，方可从事有关活动：</w:t>
            </w:r>
            <w:r>
              <w:rPr>
                <w:rFonts w:hint="eastAsia" w:ascii="宋体" w:hAnsi="宋体" w:cs="宋体"/>
                <w:color w:val="auto"/>
                <w:sz w:val="18"/>
                <w:szCs w:val="18"/>
              </w:rPr>
              <w:br w:type="textWrapping"/>
            </w:r>
            <w:r>
              <w:rPr>
                <w:rFonts w:hint="eastAsia" w:ascii="宋体" w:hAnsi="宋体" w:cs="宋体"/>
                <w:color w:val="auto"/>
                <w:sz w:val="18"/>
                <w:szCs w:val="18"/>
              </w:rPr>
              <w:t>　　（一）经海事管理机构认可的船舶检验机构依法检验并持有合格的检验证书；</w:t>
            </w:r>
            <w:r>
              <w:rPr>
                <w:rFonts w:hint="eastAsia" w:ascii="宋体" w:hAnsi="宋体" w:cs="宋体"/>
                <w:color w:val="auto"/>
                <w:sz w:val="18"/>
                <w:szCs w:val="18"/>
              </w:rPr>
              <w:br w:type="textWrapping"/>
            </w:r>
            <w:r>
              <w:rPr>
                <w:rFonts w:hint="eastAsia" w:ascii="宋体" w:hAnsi="宋体" w:cs="宋体"/>
                <w:color w:val="auto"/>
                <w:sz w:val="18"/>
                <w:szCs w:val="18"/>
              </w:rPr>
              <w:t>　　（二）经海事管理机构依法登记并持有登记证书；</w:t>
            </w:r>
            <w:r>
              <w:rPr>
                <w:rFonts w:hint="eastAsia" w:ascii="宋体" w:hAnsi="宋体" w:cs="宋体"/>
                <w:color w:val="auto"/>
                <w:sz w:val="18"/>
                <w:szCs w:val="18"/>
              </w:rPr>
              <w:br w:type="textWrapping"/>
            </w:r>
            <w:r>
              <w:rPr>
                <w:rFonts w:hint="eastAsia" w:ascii="宋体" w:hAnsi="宋体" w:cs="宋体"/>
                <w:color w:val="auto"/>
                <w:sz w:val="18"/>
                <w:szCs w:val="18"/>
              </w:rPr>
              <w:t>　　（三）配备符合国务院交通主管部门规定的掌握水上交通安全技能的船员。</w:t>
            </w:r>
          </w:p>
        </w:tc>
        <w:tc>
          <w:tcPr>
            <w:tcW w:w="344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1.受理责任：公示法定应当提交的材料；一次性告知补正材料；依法受理或不予受理申请。</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2.审查责任：对申请人提交的申请材料进行审查，提出审查意见。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3.决定责任：在规定期限内依法作出行政决定。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4.监管责任：建立健全事中事后监管措施，加强监管。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5.法律法规规章文件规定应履行的责任。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《内河交通安全管理条例》第七条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其他类</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船舶最低安全配员证书签发</w:t>
            </w:r>
          </w:p>
        </w:tc>
        <w:tc>
          <w:tcPr>
            <w:tcW w:w="3411"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《船舶最低安全配员规则》（交通运输部令2014年第10号）第十条　中国籍船舶配备外国籍船员应当符合以下规定：</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（一）在中国籍船舶上工作的外国籍船员，应当依照法律、行政法规和国家其他有关规定取得就业许可；</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（二）外国籍船员持有合格的船员证书，且所持船员证书的签发国与我国签订了船员证书认可协议；</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（三）雇佣外国籍船员的航运公司已承诺承担船员权益维护的责任。</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第十一条　中国籍船舶应当按照本规则的规定，持有海事管理机构颁发的《船舶最低安全配员证书》。</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在中华人民共和国内水、领海及管辖海域的外国籍船舶，应当按照中华人民共和国缔结或者参加的有关国际条约的规定，持有其船旗国政府主管机关签发的《船舶最低安全配员证书》或者等效文件。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第十二条　船舶所有人应当在申请船舶国籍登记时，按照本规则的规定，对其船舶的最低安全配员如何适用本规则附录相应标准予以陈述，并可以包括对减免配员的特殊说明。</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海事管理机构应当在依法对船舶国籍登记进行审核时，核定船舶的最低安全配员，并在核发船舶国籍证书时，向当事船舶配发《船舶最低安全配员证书》。</w:t>
            </w:r>
          </w:p>
        </w:tc>
        <w:tc>
          <w:tcPr>
            <w:tcW w:w="344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1.受理责任：公示法定应当提交的材料；一次性告知补正材料；依法受理或不予受理申请。</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2.审查责任：对申请人提交的申请材料进行审查，提出审查意见。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3.决定责任：在规定期限内依法作出行政决定。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4.监管责任：建立健全事中事后监管措施，加强监管。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5.法律法规规章文件规定应履行的责任。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《船舶最低安全配员规则》第十条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auto"/>
                <w:sz w:val="18"/>
                <w:szCs w:val="18"/>
              </w:rPr>
            </w:pPr>
            <w:r>
              <w:rPr>
                <w:rFonts w:hint="eastAsia" w:ascii="宋体" w:hAnsi="宋体" w:cs="宋体"/>
                <w:color w:val="auto"/>
                <w:sz w:val="18"/>
                <w:szCs w:val="18"/>
              </w:rPr>
              <w:t>其他类</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修建与通航有关的拦河、跨河、临河建筑物的通航标准和技术要求的审核</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《中华人民共和国航道管理条例》（2008年国务院令第545号）第十四条  修建与通航有关的设施或者治理河道、引水灌溉，必须符合国家规定的通航标准和技术要求，并应当事先征求交通主管部门的意见。</w:t>
            </w:r>
            <w:r>
              <w:rPr>
                <w:rFonts w:hint="eastAsia" w:ascii="宋体" w:hAnsi="宋体" w:cs="宋体"/>
                <w:color w:val="auto"/>
                <w:sz w:val="18"/>
                <w:szCs w:val="18"/>
              </w:rPr>
              <w:br w:type="textWrapping"/>
            </w:r>
            <w:r>
              <w:rPr>
                <w:rFonts w:hint="eastAsia" w:ascii="宋体" w:hAnsi="宋体" w:cs="宋体"/>
                <w:color w:val="auto"/>
                <w:sz w:val="18"/>
                <w:szCs w:val="18"/>
              </w:rPr>
              <w:t xml:space="preserve">    违反前款规定，中断或者恶化通航条件的，由建设单位或者个人赔偿损失，并在规定期限内负责恢复通航。</w:t>
            </w:r>
          </w:p>
        </w:tc>
        <w:tc>
          <w:tcPr>
            <w:tcW w:w="3440"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1.受理责任：公示法定应当提交的材料；一次性告知补正材料；依法受理或不予受理申请。</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2.审查责任：对申请人提交的申请材料进行审查，提出审查意见。</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3.决定责任：在规定期限内依法作出行政决定。</w:t>
            </w:r>
            <w:r>
              <w:rPr>
                <w:rFonts w:hint="eastAsia" w:ascii="宋体" w:hAnsi="宋体" w:cs="宋体"/>
                <w:color w:val="auto"/>
                <w:kern w:val="0"/>
                <w:sz w:val="18"/>
                <w:szCs w:val="18"/>
                <w:lang w:bidi="ar"/>
              </w:rPr>
              <w:br w:type="textWrapping"/>
            </w:r>
            <w:r>
              <w:rPr>
                <w:rFonts w:hint="eastAsia" w:ascii="宋体" w:hAnsi="宋体" w:cs="宋体"/>
                <w:color w:val="auto"/>
                <w:kern w:val="0"/>
                <w:sz w:val="18"/>
                <w:szCs w:val="18"/>
                <w:lang w:bidi="ar"/>
              </w:rPr>
              <w:t>4.监管责任：建立健全事中事后监管措施，加强监管。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kern w:val="0"/>
                <w:sz w:val="18"/>
                <w:szCs w:val="18"/>
                <w:lang w:bidi="ar"/>
              </w:rPr>
              <w:t>5.法律法规规章文件规定应履行的责任。</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《航道管理条例》第十四条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12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其他类</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从事船舶、船用产品、船用货物集装箱焊接工作的人员的考试及发证</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《船舶检验工作管理暂行办法》第三十八条 凡从事船舶、海上设施、船用产品、船用货物集装箱焊接工作的人员，必须参加由船舶检验机构认可的焊工考试机构按照中国海事局制订或认可的《焊工考试规则》所组织的考试，并取得《焊工合格证书》，方可按证书中规定类别施焊。</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贵州省人民政府法制办公室公告2015—1号</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3.决定责任：在规定期限内作出行政决定。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4.送达责任：在规定期限内向申请人有关证件。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《船舶检验工作管理暂行办法》第三十八条</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1268"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auto"/>
                <w:kern w:val="0"/>
                <w:sz w:val="18"/>
                <w:szCs w:val="18"/>
              </w:rPr>
            </w:pP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其他类</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船舶检验</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《中华人民共和国船舶和海上设施检验条例》（1993年国务院令第109号）第六条 船舶检验分别由下列机构实施：</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(一)船检局设置的船舶检验机构；</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(二)省、自治区、直辖市人民政府交通主管部门设置的地方船舶检验机构；</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(三)船检局委托、指定或者认可的检验机构。</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前款所列机构，以下统称船舶检验机构。</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第七条 中国籍船舶的所有人或者经营人，必须向船舶检验机构申请下列检验：</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(一)建造或者改建船舶时，申请建造检验；</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(二)营运中的船舶，申请定期检验；</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(三)由外国籍船舶改为中国籍船舶的，申请初次检验。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《船舶检验管理规定》（中华人民共和国交通运输部令2016年第2号）第十一条 法定检验是指船旗国政府或者其认可的船舶检验机构按照法律、行政法规、规章和法定检验技术规范，对船舶、水上设施、船用产品和船运货物集装箱的安全技术状况实施的强制性检验。</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法定检验主要包括建造检验、定期检验、初次检验、临时检验、拖航检验、试航检验等。</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《中华人民共和国内河交通安全管理条例》（2017年国务院令第676号）第六条第一项 船舶具备下列条件，方可航行；</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(一)经海事管理机构认可的船舶检验机构依法检验并持有合格的</w:t>
            </w:r>
            <w:r>
              <w:rPr>
                <w:rFonts w:hint="eastAsia" w:ascii="宋体" w:hAnsi="宋体" w:cs="宋体"/>
                <w:color w:val="auto"/>
                <w:sz w:val="18"/>
                <w:szCs w:val="18"/>
              </w:rPr>
              <w:fldChar w:fldCharType="begin"/>
            </w:r>
            <w:r>
              <w:rPr>
                <w:rFonts w:hint="eastAsia" w:ascii="宋体" w:hAnsi="宋体" w:cs="宋体"/>
                <w:color w:val="auto"/>
                <w:sz w:val="18"/>
                <w:szCs w:val="18"/>
              </w:rPr>
              <w:instrText xml:space="preserve"> HYPERLINK "https://baike.so.com/doc/5728167-5940905.html" \t "_blank" </w:instrText>
            </w:r>
            <w:r>
              <w:rPr>
                <w:rFonts w:hint="eastAsia" w:ascii="宋体" w:hAnsi="宋体" w:cs="宋体"/>
                <w:color w:val="auto"/>
                <w:sz w:val="18"/>
                <w:szCs w:val="18"/>
              </w:rPr>
              <w:fldChar w:fldCharType="separate"/>
            </w:r>
            <w:r>
              <w:rPr>
                <w:rFonts w:hint="eastAsia" w:ascii="宋体" w:hAnsi="宋体" w:cs="宋体"/>
                <w:color w:val="auto"/>
                <w:sz w:val="18"/>
                <w:szCs w:val="18"/>
              </w:rPr>
              <w:t>船舶检验证书</w:t>
            </w:r>
            <w:r>
              <w:rPr>
                <w:rFonts w:hint="eastAsia" w:ascii="宋体" w:hAnsi="宋体" w:cs="宋体"/>
                <w:color w:val="auto"/>
                <w:sz w:val="18"/>
                <w:szCs w:val="18"/>
              </w:rPr>
              <w:fldChar w:fldCharType="end"/>
            </w:r>
            <w:r>
              <w:rPr>
                <w:rFonts w:hint="eastAsia" w:ascii="宋体" w:hAnsi="宋体" w:cs="宋体"/>
                <w:color w:val="auto"/>
                <w:sz w:val="18"/>
                <w:szCs w:val="18"/>
              </w:rPr>
              <w:t>。</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1.审查责任:对有关材料进行审查，符合条件的予以备案。</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2.法律法规规章文件规定应履行的其他责任。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《中华人民共和国船舶和海上设施检验条例》 第6条  第7条</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lang w:val="en-US" w:eastAsia="zh-CN"/>
              </w:rPr>
              <w:t>市交通运输局海事航务科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kern w:val="0"/>
                <w:sz w:val="18"/>
                <w:szCs w:val="18"/>
              </w:rPr>
            </w:pPr>
          </w:p>
        </w:tc>
        <w:tc>
          <w:tcPr>
            <w:tcW w:w="1268"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666" w:type="dxa"/>
            <w:noWrap w:val="0"/>
            <w:vAlign w:val="center"/>
          </w:tcPr>
          <w:p>
            <w:pPr>
              <w:keepNext w:val="0"/>
              <w:keepLines w:val="0"/>
              <w:pageBreakBefore w:val="0"/>
              <w:widowControl/>
              <w:numPr>
                <w:ilvl w:val="0"/>
                <w:numId w:val="1"/>
              </w:numPr>
              <w:tabs>
                <w:tab w:val="left" w:pos="822"/>
              </w:tabs>
              <w:kinsoku/>
              <w:wordWrap/>
              <w:overflowPunct/>
              <w:topLinePunct w:val="0"/>
              <w:autoSpaceDE/>
              <w:autoSpaceDN/>
              <w:bidi w:val="0"/>
              <w:adjustRightInd/>
              <w:snapToGrid/>
              <w:spacing w:line="240" w:lineRule="exact"/>
              <w:jc w:val="center"/>
              <w:textAlignment w:val="auto"/>
              <w:rPr>
                <w:rFonts w:hint="default" w:ascii="黑体" w:hAnsi="黑体" w:eastAsia="黑体" w:cs="黑体"/>
                <w:color w:val="auto"/>
                <w:kern w:val="0"/>
                <w:sz w:val="18"/>
                <w:szCs w:val="18"/>
                <w:lang w:val="en-US" w:eastAsia="zh-CN"/>
              </w:rPr>
            </w:pPr>
          </w:p>
        </w:tc>
        <w:tc>
          <w:tcPr>
            <w:tcW w:w="954"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其他类</w:t>
            </w:r>
          </w:p>
        </w:tc>
        <w:tc>
          <w:tcPr>
            <w:tcW w:w="1227"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cs="宋体"/>
                <w:color w:val="auto"/>
                <w:sz w:val="18"/>
                <w:szCs w:val="18"/>
              </w:rPr>
            </w:pPr>
            <w:r>
              <w:rPr>
                <w:rFonts w:hint="eastAsia" w:ascii="宋体" w:hAnsi="宋体" w:cs="宋体"/>
                <w:color w:val="auto"/>
                <w:sz w:val="18"/>
                <w:szCs w:val="18"/>
              </w:rPr>
              <w:t>道路运输从业人员资格证核发</w:t>
            </w:r>
          </w:p>
        </w:tc>
        <w:tc>
          <w:tcPr>
            <w:tcW w:w="3411" w:type="dxa"/>
            <w:tcBorders>
              <w:righ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《中华人民共和国道路运输条例》（2019年3月2日&lt;国务院关于修改部分行政法规的决定&gt;修正）第九条  从事客运经营的驾驶人员，应当符合下列条件：</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（一）取得相应的机动车驾驶证；</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（二）年龄不超过60周岁；</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（三）3年内无重大以上交通责任事故记录；</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（四）经设区的市级道路运输管理机构对有关客运法律法规、机动车维修和旅客急救基本知识考试合格。</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第二十三条  申请从事危险货物运输经营的，还应当具备下列条件：</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（一）有5辆以上经检测合格的危险货物运输专用车辆、设备；</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（二）有经所在地设区的市级人民政府交通主管部门考试合格，取得上岗资格证的驾驶人员、装卸管理人员、押运人员；</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（三）危险货物运输专用车辆配有必要的通讯工具；</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（四）有健全的安全生产管理制度。</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《中华人民共和国道路运输条例》第二十一条</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申请从事货运经营的，应当具备下列条件：</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（一）有与其经营业务相适应并经检测合格的车辆；</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（二）有符合本条例第二十二条规定条件的驾驶人员；</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（三）有健全的安全生产管理制度。</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《危险化学品安全管理条例》 （国务院令第 591 号）第六条  对危险化学品的生产、储存、使用、经营、运输实施安全监督管理的有关部门（以下统称负有危险化学品安全监督管理职责的部门），依照下列规定履行职责：（五）交通运输主管部门负责危险化学品道路运输、 水路运输的许可以及运输工具的安全管理， 对危险化学品水路运输安全实施监督，负责危险化学品道路运输企业、水路运输企业驾驶人员、船员、装卸管理人员、押运人员、申报人员、集装箱装箱现场检查员的资格认定。</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《出租汽车驾驶员从业资格管理规定》（ 交通运输部令2016年第63号）第九条  拟从事出租汽车客运服务的，应当填写《出租汽车驾驶员从业资格证申请表》（式样见附件1），向所在地设区的市级出租汽车行政主管部门申请参加出租汽车驾驶员从业资格考试。第十条 申请参加出租汽车驾驶员从业资格考试的，应当符合下列条件：</w:t>
            </w:r>
            <w:r>
              <w:rPr>
                <w:rFonts w:hint="eastAsia" w:ascii="宋体" w:hAnsi="宋体" w:cs="宋体"/>
                <w:color w:val="auto"/>
                <w:sz w:val="18"/>
                <w:szCs w:val="18"/>
              </w:rPr>
              <w:br w:type="textWrapping"/>
            </w:r>
            <w:r>
              <w:rPr>
                <w:rFonts w:hint="eastAsia" w:ascii="宋体" w:hAnsi="宋体" w:cs="宋体"/>
                <w:color w:val="auto"/>
                <w:sz w:val="18"/>
                <w:szCs w:val="18"/>
              </w:rPr>
              <w:t xml:space="preserve">    （一）取得相应准驾车型机动车驾驶证并具有3年以上驾驶经历；</w:t>
            </w:r>
            <w:r>
              <w:rPr>
                <w:rFonts w:hint="eastAsia" w:ascii="宋体" w:hAnsi="宋体" w:cs="宋体"/>
                <w:color w:val="auto"/>
                <w:sz w:val="18"/>
                <w:szCs w:val="18"/>
              </w:rPr>
              <w:br w:type="textWrapping"/>
            </w:r>
            <w:r>
              <w:rPr>
                <w:rFonts w:hint="eastAsia" w:ascii="宋体" w:hAnsi="宋体" w:cs="宋体"/>
                <w:color w:val="auto"/>
                <w:sz w:val="18"/>
                <w:szCs w:val="18"/>
              </w:rPr>
              <w:t xml:space="preserve">    （二）无交通肇事犯罪、危险驾驶犯罪记录，无吸毒记录，无饮酒后驾驶记录，最近连续3个记分周期内没有记满12分记录；</w:t>
            </w:r>
            <w:r>
              <w:rPr>
                <w:rFonts w:hint="eastAsia" w:ascii="宋体" w:hAnsi="宋体" w:cs="宋体"/>
                <w:color w:val="auto"/>
                <w:sz w:val="18"/>
                <w:szCs w:val="18"/>
              </w:rPr>
              <w:br w:type="textWrapping"/>
            </w:r>
            <w:r>
              <w:rPr>
                <w:rFonts w:hint="eastAsia" w:ascii="宋体" w:hAnsi="宋体" w:cs="宋体"/>
                <w:color w:val="auto"/>
                <w:sz w:val="18"/>
                <w:szCs w:val="18"/>
              </w:rPr>
              <w:t xml:space="preserve">    （三）无暴力犯罪记录；</w:t>
            </w:r>
            <w:r>
              <w:rPr>
                <w:rFonts w:hint="eastAsia" w:ascii="宋体" w:hAnsi="宋体" w:cs="宋体"/>
                <w:color w:val="auto"/>
                <w:sz w:val="18"/>
                <w:szCs w:val="18"/>
              </w:rPr>
              <w:br w:type="textWrapping"/>
            </w:r>
            <w:r>
              <w:rPr>
                <w:rFonts w:hint="eastAsia" w:ascii="宋体" w:hAnsi="宋体" w:cs="宋体"/>
                <w:color w:val="auto"/>
                <w:sz w:val="18"/>
                <w:szCs w:val="18"/>
              </w:rPr>
              <w:t xml:space="preserve">    （四）城市人民政府规定的其他条件。 </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第十二条 设区的市级出租汽车行政主管部门对符合申请条件的申请人，应当按照出租汽车驾驶员从业资格考试工作规范及时安排考试。</w:t>
            </w:r>
            <w:r>
              <w:rPr>
                <w:rFonts w:hint="eastAsia" w:ascii="宋体" w:hAnsi="宋体" w:cs="宋体"/>
                <w:color w:val="auto"/>
                <w:sz w:val="18"/>
                <w:szCs w:val="18"/>
              </w:rPr>
              <w:br w:type="textWrapping"/>
            </w:r>
            <w:r>
              <w:rPr>
                <w:rFonts w:hint="eastAsia" w:ascii="宋体" w:hAnsi="宋体" w:cs="宋体"/>
                <w:color w:val="auto"/>
                <w:sz w:val="18"/>
                <w:szCs w:val="18"/>
              </w:rPr>
              <w:t xml:space="preserve">    首次参加出租汽车驾驶员从业资格考试的申请人，全国公共科目和区域科目考试应当在首次申请考试的区域完成。</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《贵州省城市公共交通条例》（2012年贵州省第十一届人民代表大会常务委员会公告第21号）第三十一条  客运管理机构对城市公共交通车辆驾驶人实行从业资格管理制度。</w:t>
            </w:r>
            <w:r>
              <w:rPr>
                <w:rFonts w:hint="eastAsia" w:ascii="宋体" w:hAnsi="宋体" w:cs="宋体"/>
                <w:color w:val="auto"/>
                <w:sz w:val="18"/>
                <w:szCs w:val="18"/>
              </w:rPr>
              <w:br w:type="textWrapping"/>
            </w:r>
            <w:r>
              <w:rPr>
                <w:rFonts w:hint="eastAsia" w:ascii="宋体" w:hAnsi="宋体" w:cs="宋体"/>
                <w:color w:val="auto"/>
                <w:sz w:val="18"/>
                <w:szCs w:val="18"/>
              </w:rPr>
              <w:t>　　城市公共交通车辆驾驶人应当持相应的从业资格证，并按照有关规定办理注册手续后方可驾驶城市公共交通车辆。</w:t>
            </w:r>
            <w:r>
              <w:rPr>
                <w:rFonts w:hint="eastAsia" w:ascii="宋体" w:hAnsi="宋体" w:cs="宋体"/>
                <w:color w:val="auto"/>
                <w:sz w:val="18"/>
                <w:szCs w:val="18"/>
              </w:rPr>
              <w:br w:type="textWrapping"/>
            </w:r>
            <w:r>
              <w:rPr>
                <w:rFonts w:hint="eastAsia" w:ascii="宋体" w:hAnsi="宋体" w:cs="宋体"/>
                <w:color w:val="auto"/>
                <w:sz w:val="18"/>
                <w:szCs w:val="18"/>
              </w:rPr>
              <w:t>　　市、州客运管理机构应当组织城市公共交通车辆驾驶人从业资格考试，考试内容包括城市公共交通法律法规、职业道德、安全运营、应急救护、交通路线。</w:t>
            </w:r>
          </w:p>
        </w:tc>
        <w:tc>
          <w:tcPr>
            <w:tcW w:w="3440" w:type="dxa"/>
            <w:tcBorders>
              <w:left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 xml:space="preserve">1.受理责任：公示法定应当提交的材料；一次性告知补正材料；依法受理或不予受理申请（不予受理应当告知理由）。  </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 xml:space="preserve">2.审查责任：对申请人提交的申请材料进行审查，提出审查意见。  </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 xml:space="preserve">3.决定责任：在规定期限内作出许可或不予许可的书面决定；不予许可应告知理由，并告知相对人申请复议或提起行政诉讼的权利。  </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 xml:space="preserve">4.送达责任：在规定期限内向申请人送达行政许可证件；建立信息档案；公开有关信息。  </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 xml:space="preserve">5.事后监管责任：建立实施监督检查的运行机制和管理制度，加强监管。 </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6.法律法规规章文件规定应履行的其他责任。</w:t>
            </w:r>
          </w:p>
        </w:tc>
        <w:tc>
          <w:tcPr>
            <w:tcW w:w="1503"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r>
              <w:rPr>
                <w:rFonts w:hint="eastAsia" w:ascii="宋体" w:hAnsi="宋体" w:cs="宋体"/>
                <w:color w:val="auto"/>
                <w:sz w:val="18"/>
                <w:szCs w:val="18"/>
              </w:rPr>
              <w:t>《行政许可法》第三十、三十二、三十四、三十七、三十八、三十九、四十、四十二、四十四、六十一条。</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p>
        </w:tc>
        <w:tc>
          <w:tcPr>
            <w:tcW w:w="1085" w:type="dxa"/>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市交通运输局运输科</w:t>
            </w:r>
          </w:p>
        </w:tc>
        <w:tc>
          <w:tcPr>
            <w:tcW w:w="1146" w:type="dxa"/>
            <w:noWrap w:val="0"/>
            <w:vAlign w:val="center"/>
          </w:tcPr>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单位法定代表人、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分管领导、</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科室负责人、</w:t>
            </w: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宋体" w:hAnsi="宋体" w:eastAsia="宋体" w:cs="宋体"/>
                <w:sz w:val="18"/>
                <w:szCs w:val="18"/>
              </w:rPr>
            </w:pPr>
            <w:r>
              <w:rPr>
                <w:rFonts w:hint="eastAsia" w:ascii="宋体" w:hAnsi="宋体" w:eastAsia="宋体" w:cs="宋体"/>
                <w:sz w:val="18"/>
                <w:szCs w:val="18"/>
              </w:rPr>
              <w:t>具体承办人</w:t>
            </w:r>
          </w:p>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p>
        </w:tc>
        <w:tc>
          <w:tcPr>
            <w:tcW w:w="1268"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360" w:firstLineChars="200"/>
              <w:textAlignment w:val="auto"/>
              <w:rPr>
                <w:rFonts w:hint="eastAsia" w:ascii="宋体" w:hAnsi="宋体" w:cs="宋体"/>
                <w:color w:val="auto"/>
                <w:sz w:val="18"/>
                <w:szCs w:val="18"/>
              </w:rPr>
            </w:pPr>
          </w:p>
        </w:tc>
      </w:tr>
    </w:tbl>
    <w:p/>
    <w:sectPr>
      <w:footerReference r:id="rId3" w:type="default"/>
      <w:pgSz w:w="16838" w:h="11906" w:orient="landscape"/>
      <w:pgMar w:top="1803" w:right="1440" w:bottom="1803" w:left="1440"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- 215 -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- 215 -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A9234E"/>
    <w:multiLevelType w:val="singleLevel"/>
    <w:tmpl w:val="F8A9234E"/>
    <w:lvl w:ilvl="0" w:tentative="0">
      <w:start w:val="1"/>
      <w:numFmt w:val="decimal"/>
      <w:lvlText w:val=" %1"/>
      <w:lvlJc w:val="left"/>
      <w:pPr>
        <w:tabs>
          <w:tab w:val="left" w:pos="397"/>
        </w:tabs>
        <w:ind w:left="454" w:hanging="454"/>
      </w:pPr>
      <w:rPr>
        <w:rFonts w:hint="default"/>
        <w:color w:val="auto"/>
      </w:rPr>
    </w:lvl>
  </w:abstractNum>
  <w:abstractNum w:abstractNumId="1">
    <w:nsid w:val="55841EBA"/>
    <w:multiLevelType w:val="singleLevel"/>
    <w:tmpl w:val="55841EBA"/>
    <w:lvl w:ilvl="0" w:tentative="0">
      <w:start w:val="9"/>
      <w:numFmt w:val="chineseCounting"/>
      <w:suff w:val="nothing"/>
      <w:lvlText w:val="第%1条　"/>
      <w:lvlJc w:val="left"/>
      <w:rPr>
        <w:rFonts w:hint="eastAsia"/>
      </w:rPr>
    </w:lvl>
  </w:abstractNum>
  <w:abstractNum w:abstractNumId="2">
    <w:nsid w:val="6FB676A3"/>
    <w:multiLevelType w:val="singleLevel"/>
    <w:tmpl w:val="6FB676A3"/>
    <w:lvl w:ilvl="0" w:tentative="0">
      <w:start w:val="1"/>
      <w:numFmt w:val="chineseCounting"/>
      <w:lvlText w:val="(%1)"/>
      <w:lvlJc w:val="left"/>
      <w:pPr>
        <w:tabs>
          <w:tab w:val="left" w:pos="312"/>
        </w:tabs>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MGUzNTEzMWUwNTIwN2I3NGQyOGNjMzJlMWQxZWIifQ=="/>
  </w:docVars>
  <w:rsids>
    <w:rsidRoot w:val="00172A27"/>
    <w:rsid w:val="00053FDC"/>
    <w:rsid w:val="00085A46"/>
    <w:rsid w:val="00140CC0"/>
    <w:rsid w:val="001466BB"/>
    <w:rsid w:val="001A6D8F"/>
    <w:rsid w:val="001C74E1"/>
    <w:rsid w:val="002676B2"/>
    <w:rsid w:val="003C047E"/>
    <w:rsid w:val="004745DD"/>
    <w:rsid w:val="004A098D"/>
    <w:rsid w:val="004A2624"/>
    <w:rsid w:val="00635EEE"/>
    <w:rsid w:val="00637819"/>
    <w:rsid w:val="006605B2"/>
    <w:rsid w:val="00661372"/>
    <w:rsid w:val="007B3547"/>
    <w:rsid w:val="00806459"/>
    <w:rsid w:val="008124CA"/>
    <w:rsid w:val="00924F60"/>
    <w:rsid w:val="009C1575"/>
    <w:rsid w:val="00A37293"/>
    <w:rsid w:val="00A92CD7"/>
    <w:rsid w:val="00AB2A8A"/>
    <w:rsid w:val="00B244F7"/>
    <w:rsid w:val="00B46B1C"/>
    <w:rsid w:val="00B97FBD"/>
    <w:rsid w:val="00BC72A4"/>
    <w:rsid w:val="00C37F75"/>
    <w:rsid w:val="00C56ACA"/>
    <w:rsid w:val="00D157C9"/>
    <w:rsid w:val="00DF002D"/>
    <w:rsid w:val="00E958BD"/>
    <w:rsid w:val="00ED45A4"/>
    <w:rsid w:val="00F42798"/>
    <w:rsid w:val="03975CEF"/>
    <w:rsid w:val="043D4403"/>
    <w:rsid w:val="06E95AAF"/>
    <w:rsid w:val="07235705"/>
    <w:rsid w:val="083A609E"/>
    <w:rsid w:val="093F7800"/>
    <w:rsid w:val="0B5F6BA7"/>
    <w:rsid w:val="0E785E20"/>
    <w:rsid w:val="0FF20926"/>
    <w:rsid w:val="10447D82"/>
    <w:rsid w:val="1196221E"/>
    <w:rsid w:val="1275772B"/>
    <w:rsid w:val="1757553D"/>
    <w:rsid w:val="179544F7"/>
    <w:rsid w:val="1B9163D5"/>
    <w:rsid w:val="1C4D19C0"/>
    <w:rsid w:val="1D137B15"/>
    <w:rsid w:val="227B0CED"/>
    <w:rsid w:val="23200EE0"/>
    <w:rsid w:val="23B008C9"/>
    <w:rsid w:val="25866E0B"/>
    <w:rsid w:val="258E5686"/>
    <w:rsid w:val="26ED3802"/>
    <w:rsid w:val="27083E33"/>
    <w:rsid w:val="273C3B74"/>
    <w:rsid w:val="27A412CC"/>
    <w:rsid w:val="2A0B4B51"/>
    <w:rsid w:val="2C837E17"/>
    <w:rsid w:val="2CB93C8D"/>
    <w:rsid w:val="2CE909F3"/>
    <w:rsid w:val="2D2022AD"/>
    <w:rsid w:val="30084DC0"/>
    <w:rsid w:val="328829BC"/>
    <w:rsid w:val="329560C5"/>
    <w:rsid w:val="367A3165"/>
    <w:rsid w:val="383F642D"/>
    <w:rsid w:val="3A4E3CA3"/>
    <w:rsid w:val="3AA37752"/>
    <w:rsid w:val="3D684932"/>
    <w:rsid w:val="41693BB4"/>
    <w:rsid w:val="4288780F"/>
    <w:rsid w:val="43C71389"/>
    <w:rsid w:val="45536398"/>
    <w:rsid w:val="45543F98"/>
    <w:rsid w:val="45A82CEB"/>
    <w:rsid w:val="46DC0F24"/>
    <w:rsid w:val="46EF0A52"/>
    <w:rsid w:val="485F01D2"/>
    <w:rsid w:val="48C91D05"/>
    <w:rsid w:val="4A797DBC"/>
    <w:rsid w:val="4A7D3358"/>
    <w:rsid w:val="4ADD181A"/>
    <w:rsid w:val="4D632D21"/>
    <w:rsid w:val="4DBC47A7"/>
    <w:rsid w:val="4F5266A9"/>
    <w:rsid w:val="51176604"/>
    <w:rsid w:val="52E71E98"/>
    <w:rsid w:val="52EC6B38"/>
    <w:rsid w:val="557948C5"/>
    <w:rsid w:val="55A641FD"/>
    <w:rsid w:val="57774691"/>
    <w:rsid w:val="594B0A0B"/>
    <w:rsid w:val="5B8243E6"/>
    <w:rsid w:val="5E884FD8"/>
    <w:rsid w:val="5FA82E29"/>
    <w:rsid w:val="60CF39F0"/>
    <w:rsid w:val="61105AD9"/>
    <w:rsid w:val="628077A0"/>
    <w:rsid w:val="63943AC3"/>
    <w:rsid w:val="67082E20"/>
    <w:rsid w:val="677B225B"/>
    <w:rsid w:val="67A620CA"/>
    <w:rsid w:val="69066D24"/>
    <w:rsid w:val="6A287470"/>
    <w:rsid w:val="6C4E017D"/>
    <w:rsid w:val="6C557E31"/>
    <w:rsid w:val="6F16638D"/>
    <w:rsid w:val="70401915"/>
    <w:rsid w:val="707935E6"/>
    <w:rsid w:val="721E4989"/>
    <w:rsid w:val="73535E81"/>
    <w:rsid w:val="74480025"/>
    <w:rsid w:val="778E44B0"/>
    <w:rsid w:val="78F45935"/>
    <w:rsid w:val="79235F71"/>
    <w:rsid w:val="7AAA0373"/>
    <w:rsid w:val="7B734217"/>
    <w:rsid w:val="7BE8283B"/>
    <w:rsid w:val="7C576F6A"/>
    <w:rsid w:val="7C670716"/>
    <w:rsid w:val="7C7A3BA9"/>
    <w:rsid w:val="7CCC51A3"/>
    <w:rsid w:val="7DAB3458"/>
    <w:rsid w:val="7E1E6E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0"/>
  </w:style>
  <w:style w:type="table" w:default="1" w:styleId="6">
    <w:name w:val="Normal Table"/>
    <w:unhideWhenUsed/>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paragraph" w:customStyle="1" w:styleId="10">
    <w:name w:val="Char1 Char Char Char"/>
    <w:basedOn w:val="1"/>
    <w:qFormat/>
    <w:uiPriority w:val="0"/>
  </w:style>
  <w:style w:type="character" w:customStyle="1" w:styleId="11">
    <w:name w:val="apple-converted-spac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219</Pages>
  <Words>178194</Words>
  <Characters>181772</Characters>
  <Lines>1260</Lines>
  <Paragraphs>354</Paragraphs>
  <TotalTime>10</TotalTime>
  <ScaleCrop>false</ScaleCrop>
  <LinksUpToDate>false</LinksUpToDate>
  <CharactersWithSpaces>184010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2017-12-21T03:04:00Z</dcterms:created>
  <dc:creator>Administrator</dc:creator>
  <cp:lastModifiedBy>crossing</cp:lastModifiedBy>
  <cp:lastPrinted>2019-05-24T01:04:00Z</cp:lastPrinted>
  <dcterms:modified xsi:type="dcterms:W3CDTF">2023-04-12T02:44:59Z</dcterms:modified>
  <dc:title>二十、贵州省交通运输厅权力清单和责任清单目录</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1C7B90EABC4E42CEB92D82FA846646DA</vt:lpwstr>
  </property>
</Properties>
</file>